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4C60D9" w14:textId="77777777" w:rsidR="002D229E" w:rsidRDefault="002D229E">
      <w:pPr>
        <w:spacing w:before="120" w:after="80"/>
        <w:jc w:val="center"/>
        <w:rPr>
          <w:b/>
          <w:bCs/>
          <w:sz w:val="26"/>
          <w:szCs w:val="26"/>
        </w:rPr>
      </w:pPr>
    </w:p>
    <w:p w14:paraId="25A7609D" w14:textId="77777777" w:rsidR="002D229E" w:rsidRDefault="002D229E">
      <w:pPr>
        <w:spacing w:before="120" w:after="80"/>
        <w:jc w:val="center"/>
        <w:rPr>
          <w:b/>
          <w:bCs/>
          <w:sz w:val="26"/>
          <w:szCs w:val="26"/>
        </w:rPr>
      </w:pPr>
    </w:p>
    <w:p w14:paraId="23717951" w14:textId="4CDE1150" w:rsidR="00D35D79" w:rsidRDefault="004F54AD">
      <w:pPr>
        <w:spacing w:before="120" w:after="80"/>
        <w:jc w:val="center"/>
        <w:rPr>
          <w:b/>
          <w:bCs/>
          <w:sz w:val="26"/>
          <w:szCs w:val="26"/>
        </w:rPr>
      </w:pPr>
      <w:r>
        <w:rPr>
          <w:b/>
          <w:bCs/>
          <w:sz w:val="26"/>
          <w:szCs w:val="26"/>
        </w:rPr>
        <w:t xml:space="preserve">POGODBA O IZVEDBI </w:t>
      </w:r>
      <w:r w:rsidR="002D229E">
        <w:rPr>
          <w:b/>
          <w:bCs/>
          <w:sz w:val="26"/>
          <w:szCs w:val="26"/>
        </w:rPr>
        <w:t>NAROČILA</w:t>
      </w:r>
    </w:p>
    <w:p w14:paraId="0BD26A0C" w14:textId="3E952F9B" w:rsidR="00567C92" w:rsidRDefault="00567C92">
      <w:pPr>
        <w:spacing w:before="120" w:after="80"/>
        <w:jc w:val="center"/>
      </w:pPr>
      <w:r>
        <w:rPr>
          <w:b/>
          <w:bCs/>
          <w:sz w:val="26"/>
          <w:szCs w:val="26"/>
        </w:rPr>
        <w:t xml:space="preserve">št. </w:t>
      </w:r>
      <w:r w:rsidR="00DD53FF" w:rsidRPr="00DD53FF">
        <w:rPr>
          <w:b/>
          <w:bCs/>
          <w:sz w:val="26"/>
          <w:szCs w:val="26"/>
        </w:rPr>
        <w:t>4304-0002/2026</w:t>
      </w:r>
      <w:r w:rsidR="00DD53FF">
        <w:rPr>
          <w:b/>
          <w:bCs/>
          <w:sz w:val="26"/>
          <w:szCs w:val="26"/>
        </w:rPr>
        <w:t>-__</w:t>
      </w:r>
    </w:p>
    <w:p w14:paraId="5347D44B" w14:textId="38605255" w:rsidR="00D35D79" w:rsidRDefault="004F54AD">
      <w:pPr>
        <w:spacing w:after="240"/>
        <w:jc w:val="center"/>
      </w:pPr>
      <w:r>
        <w:rPr>
          <w:b/>
          <w:bCs/>
        </w:rPr>
        <w:t>»</w:t>
      </w:r>
      <w:r w:rsidR="009A1756" w:rsidRPr="009A1756">
        <w:rPr>
          <w:b/>
          <w:bCs/>
        </w:rPr>
        <w:t>IZDELAVA 1. FAZE ZASNOVE INTERPRETACIJE</w:t>
      </w:r>
      <w:r>
        <w:rPr>
          <w:b/>
          <w:bCs/>
        </w:rPr>
        <w:t>«</w:t>
      </w:r>
    </w:p>
    <w:p w14:paraId="05A8201C" w14:textId="77777777" w:rsidR="00D35D79" w:rsidRDefault="004F54AD">
      <w:pPr>
        <w:spacing w:after="120" w:line="276" w:lineRule="auto"/>
        <w:jc w:val="both"/>
      </w:pPr>
      <w:r>
        <w:t>ki jo skleneta:</w:t>
      </w:r>
    </w:p>
    <w:p w14:paraId="1DE48400" w14:textId="76CEAAC3" w:rsidR="00D35D79" w:rsidRDefault="004F54AD">
      <w:pPr>
        <w:spacing w:after="40" w:line="276" w:lineRule="auto"/>
        <w:jc w:val="both"/>
      </w:pPr>
      <w:r>
        <w:rPr>
          <w:b/>
          <w:bCs/>
        </w:rPr>
        <w:t xml:space="preserve">Naročnik: </w:t>
      </w:r>
      <w:r>
        <w:t xml:space="preserve">Zavod Republike Slovenije za varstvo narave, Tobačna ulica 5, 1000 Ljubljana, ki ga zastopa direktor </w:t>
      </w:r>
      <w:r w:rsidR="00567C92">
        <w:t>dr. Damijan Denac,</w:t>
      </w:r>
    </w:p>
    <w:p w14:paraId="43FA5FC1" w14:textId="77777777" w:rsidR="00567C92" w:rsidRDefault="004F54AD">
      <w:pPr>
        <w:spacing w:after="160" w:line="276" w:lineRule="auto"/>
        <w:jc w:val="both"/>
      </w:pPr>
      <w:r>
        <w:t xml:space="preserve">matična številka: </w:t>
      </w:r>
      <w:r w:rsidR="00567C92" w:rsidRPr="00567C92">
        <w:t>1684884000</w:t>
      </w:r>
      <w:r w:rsidR="00567C92">
        <w:t xml:space="preserve">, </w:t>
      </w:r>
      <w:r>
        <w:t xml:space="preserve">davčna številka: </w:t>
      </w:r>
      <w:r w:rsidR="00567C92">
        <w:t>SI</w:t>
      </w:r>
      <w:r w:rsidR="00567C92" w:rsidRPr="00567C92">
        <w:t>53845285</w:t>
      </w:r>
    </w:p>
    <w:p w14:paraId="62A8C5D2" w14:textId="7738595C" w:rsidR="00D35D79" w:rsidRDefault="004F54AD">
      <w:pPr>
        <w:spacing w:after="160" w:line="276" w:lineRule="auto"/>
        <w:jc w:val="both"/>
      </w:pPr>
      <w:r>
        <w:t>(v nadaljevanju: naročnik)</w:t>
      </w:r>
    </w:p>
    <w:p w14:paraId="7FB9F09D" w14:textId="77777777" w:rsidR="00D35D79" w:rsidRDefault="004F54AD">
      <w:pPr>
        <w:spacing w:after="40" w:line="276" w:lineRule="auto"/>
        <w:jc w:val="both"/>
      </w:pPr>
      <w:r>
        <w:rPr>
          <w:b/>
          <w:bCs/>
        </w:rPr>
        <w:t xml:space="preserve">Izvajalec: </w:t>
      </w:r>
      <w:r>
        <w:t>_____________________________________________, ki ga zastopa _______________________,</w:t>
      </w:r>
    </w:p>
    <w:p w14:paraId="0CE0A67E" w14:textId="77777777" w:rsidR="00567C92" w:rsidRDefault="004F54AD">
      <w:pPr>
        <w:spacing w:after="200" w:line="276" w:lineRule="auto"/>
        <w:jc w:val="both"/>
      </w:pPr>
      <w:r>
        <w:t>matična številka: _______________, ID za DDV: _______________</w:t>
      </w:r>
    </w:p>
    <w:p w14:paraId="1B50A362" w14:textId="33BDA145" w:rsidR="00D35D79" w:rsidRDefault="004F54AD">
      <w:pPr>
        <w:spacing w:after="200" w:line="276" w:lineRule="auto"/>
        <w:jc w:val="both"/>
      </w:pPr>
      <w:r>
        <w:t>(v nadaljevanju: izvajalec)</w:t>
      </w:r>
    </w:p>
    <w:p w14:paraId="7F98B31A" w14:textId="77777777" w:rsidR="00D35D79" w:rsidRDefault="004F54AD">
      <w:pPr>
        <w:spacing w:before="200" w:after="40" w:line="276" w:lineRule="auto"/>
        <w:jc w:val="center"/>
      </w:pPr>
      <w:r>
        <w:rPr>
          <w:b/>
          <w:bCs/>
        </w:rPr>
        <w:t>1. člen</w:t>
      </w:r>
    </w:p>
    <w:p w14:paraId="201BD7BF" w14:textId="77777777" w:rsidR="00D35D79" w:rsidRDefault="004F54AD">
      <w:pPr>
        <w:spacing w:after="120" w:line="276" w:lineRule="auto"/>
        <w:jc w:val="center"/>
      </w:pPr>
      <w:r>
        <w:rPr>
          <w:b/>
          <w:bCs/>
        </w:rPr>
        <w:t>(Uvodne ugotovitve)</w:t>
      </w:r>
    </w:p>
    <w:p w14:paraId="6730720E" w14:textId="77777777" w:rsidR="00D35D79" w:rsidRDefault="004F54AD">
      <w:pPr>
        <w:spacing w:after="80" w:line="276" w:lineRule="auto"/>
        <w:jc w:val="both"/>
      </w:pPr>
      <w:r>
        <w:t>Pogodbeni stranki uvodoma ugotavljata:</w:t>
      </w:r>
    </w:p>
    <w:p w14:paraId="489481B7" w14:textId="77777777" w:rsidR="00D35D79" w:rsidRDefault="004F54AD">
      <w:pPr>
        <w:spacing w:after="60" w:line="276" w:lineRule="auto"/>
        <w:ind w:left="360" w:hanging="360"/>
        <w:jc w:val="both"/>
      </w:pPr>
      <w:r>
        <w:t>–</w:t>
      </w:r>
      <w:r>
        <w:tab/>
        <w:t>da je naročnik na podlagi 47. člena Zakona o javnem naročanju (Uradni list RS, št. 91/15, 14/18, 121/21, 10/22, 74/22 – odl. US, 100/22 – ZNUZSZS, 28/23, 88/23 – ZOPNN-F in 83/25 – ZOUL; v nadaljevanju: ZJN-3) izvedel postopek naročila male vrednosti z oznako 4304-0002/2026;</w:t>
      </w:r>
    </w:p>
    <w:p w14:paraId="04412246" w14:textId="0DA3A2C7" w:rsidR="00D35D79" w:rsidRDefault="004F54AD">
      <w:pPr>
        <w:spacing w:after="60" w:line="276" w:lineRule="auto"/>
        <w:ind w:left="360" w:hanging="360"/>
        <w:jc w:val="both"/>
      </w:pPr>
      <w:r>
        <w:t>–</w:t>
      </w:r>
      <w:r>
        <w:tab/>
        <w:t xml:space="preserve">da je bilo obvestilo o javnem naročilu objavljeno na portalu javnih naročil dne </w:t>
      </w:r>
      <w:r w:rsidR="00DD53FF">
        <w:t>________</w:t>
      </w:r>
      <w:r>
        <w:t xml:space="preserve"> pod št. objave _______________;</w:t>
      </w:r>
    </w:p>
    <w:p w14:paraId="51CC9445" w14:textId="77777777" w:rsidR="00D35D79" w:rsidRDefault="004F54AD">
      <w:pPr>
        <w:spacing w:after="60" w:line="276" w:lineRule="auto"/>
        <w:ind w:left="360" w:hanging="360"/>
        <w:jc w:val="both"/>
      </w:pPr>
      <w:r>
        <w:t>–</w:t>
      </w:r>
      <w:r>
        <w:tab/>
        <w:t>da je naročnik z odločitvijo o oddaji naročila št. _______________ z dne _______________ predmetno naročilo oddal izvajalcu, katerega ponudba je bila ocenjena kot najugodnejša;</w:t>
      </w:r>
    </w:p>
    <w:p w14:paraId="306107CA" w14:textId="77777777" w:rsidR="00D35D79" w:rsidRDefault="004F54AD">
      <w:pPr>
        <w:spacing w:after="60" w:line="276" w:lineRule="auto"/>
        <w:ind w:left="360" w:hanging="360"/>
        <w:jc w:val="both"/>
      </w:pPr>
      <w:r>
        <w:t>–</w:t>
      </w:r>
      <w:r>
        <w:tab/>
        <w:t>da se naložba sofinancira iz Evropskega sklada za regionalni razvoj (ESRR) v okviru Programa evropske kohezijske politike v obdobju 2021–2027;</w:t>
      </w:r>
    </w:p>
    <w:p w14:paraId="1574995E" w14:textId="77777777" w:rsidR="00D35D79" w:rsidRDefault="004F54AD">
      <w:pPr>
        <w:spacing w:after="60" w:line="276" w:lineRule="auto"/>
        <w:ind w:left="360" w:hanging="360"/>
        <w:jc w:val="both"/>
      </w:pPr>
      <w:r>
        <w:t>–</w:t>
      </w:r>
      <w:r>
        <w:tab/>
        <w:t>da je izvajalec sposoben in usposobljen za izvedbo predmeta te pogodbe.</w:t>
      </w:r>
    </w:p>
    <w:p w14:paraId="352C5B7A" w14:textId="77777777" w:rsidR="00D35D79" w:rsidRDefault="004F54AD">
      <w:pPr>
        <w:spacing w:before="200" w:after="40" w:line="276" w:lineRule="auto"/>
        <w:jc w:val="center"/>
      </w:pPr>
      <w:r>
        <w:rPr>
          <w:b/>
          <w:bCs/>
        </w:rPr>
        <w:t>2. člen</w:t>
      </w:r>
    </w:p>
    <w:p w14:paraId="01BE373C" w14:textId="77777777" w:rsidR="00D35D79" w:rsidRDefault="004F54AD">
      <w:pPr>
        <w:spacing w:after="120" w:line="276" w:lineRule="auto"/>
        <w:jc w:val="center"/>
      </w:pPr>
      <w:r>
        <w:rPr>
          <w:b/>
          <w:bCs/>
        </w:rPr>
        <w:t>(Predmet pogodbe)</w:t>
      </w:r>
    </w:p>
    <w:p w14:paraId="79599916" w14:textId="77777777" w:rsidR="00D35D79" w:rsidRDefault="004F54AD">
      <w:pPr>
        <w:spacing w:after="120" w:line="276" w:lineRule="auto"/>
        <w:jc w:val="both"/>
      </w:pPr>
      <w:r>
        <w:t>Predmet te pogodbe je izdelava celostne zasnove za celotno interpretacijo v okviru projekta Natura Mura-Drava, in sicer 1. faze zasnove interpretacije za izvedbo info – interpretacijskih centrov in točk, kot je podrobneje opredeljeno v projektni nalogi in ponudbi izvajalca, ki sta sestavni del te pogodbe.</w:t>
      </w:r>
    </w:p>
    <w:p w14:paraId="7D52EC35" w14:textId="77777777" w:rsidR="00D35D79" w:rsidRDefault="004F54AD">
      <w:pPr>
        <w:spacing w:after="80" w:line="276" w:lineRule="auto"/>
        <w:jc w:val="both"/>
      </w:pPr>
      <w:r>
        <w:t>Storitev obsega izdelavo dveh faznih izdelkov za posamezne interpretacijske enote, in sicer Idejne zasnove (IDZ) in Gradiva, za naslednje lokacije:</w:t>
      </w:r>
    </w:p>
    <w:p w14:paraId="713CB0C0" w14:textId="77777777" w:rsidR="00D35D79" w:rsidRDefault="004F54AD">
      <w:pPr>
        <w:spacing w:after="40" w:line="276" w:lineRule="auto"/>
        <w:ind w:left="360" w:hanging="360"/>
        <w:jc w:val="both"/>
      </w:pPr>
      <w:r>
        <w:t>1.</w:t>
      </w:r>
      <w:r>
        <w:tab/>
        <w:t>Interpretacijski center v Gornji Radgoni,</w:t>
      </w:r>
    </w:p>
    <w:p w14:paraId="4055AD90" w14:textId="77777777" w:rsidR="00D35D79" w:rsidRDefault="004F54AD">
      <w:pPr>
        <w:spacing w:after="40" w:line="276" w:lineRule="auto"/>
        <w:ind w:left="360" w:hanging="360"/>
        <w:jc w:val="both"/>
      </w:pPr>
      <w:r>
        <w:t>2.</w:t>
      </w:r>
      <w:r>
        <w:tab/>
        <w:t>Interpretacijsko – informacijski center v gradu Borl,</w:t>
      </w:r>
    </w:p>
    <w:p w14:paraId="31F031E0" w14:textId="77777777" w:rsidR="00D35D79" w:rsidRDefault="004F54AD">
      <w:pPr>
        <w:spacing w:after="40" w:line="276" w:lineRule="auto"/>
        <w:ind w:left="360" w:hanging="360"/>
        <w:jc w:val="both"/>
      </w:pPr>
      <w:r>
        <w:lastRenderedPageBreak/>
        <w:t>3.</w:t>
      </w:r>
      <w:r>
        <w:tab/>
        <w:t>Interpretacijska točka na vstopni točki v Mursko šumo,</w:t>
      </w:r>
    </w:p>
    <w:p w14:paraId="66B61991" w14:textId="77777777" w:rsidR="00D35D79" w:rsidRDefault="004F54AD">
      <w:pPr>
        <w:spacing w:after="40" w:line="276" w:lineRule="auto"/>
        <w:ind w:left="360" w:hanging="360"/>
        <w:jc w:val="both"/>
      </w:pPr>
      <w:r>
        <w:t>4.</w:t>
      </w:r>
      <w:r>
        <w:tab/>
        <w:t>Učna pot po obnovljenem kompleksu travnikov v vasi Kot,</w:t>
      </w:r>
    </w:p>
    <w:p w14:paraId="72FFBC8B" w14:textId="77777777" w:rsidR="00D35D79" w:rsidRDefault="004F54AD">
      <w:pPr>
        <w:spacing w:after="40" w:line="276" w:lineRule="auto"/>
        <w:ind w:left="360" w:hanging="360"/>
        <w:jc w:val="both"/>
      </w:pPr>
      <w:r>
        <w:t>5.</w:t>
      </w:r>
      <w:r>
        <w:tab/>
        <w:t>Učna pot po Naravnem rezervatu Ormoške lagune,</w:t>
      </w:r>
    </w:p>
    <w:p w14:paraId="57F11DC6" w14:textId="77777777" w:rsidR="00D35D79" w:rsidRDefault="004F54AD">
      <w:pPr>
        <w:spacing w:after="40" w:line="276" w:lineRule="auto"/>
        <w:ind w:left="360" w:hanging="360"/>
        <w:jc w:val="both"/>
      </w:pPr>
      <w:r>
        <w:t>6.</w:t>
      </w:r>
      <w:r>
        <w:tab/>
        <w:t>Informacijsko – razstavni prostor v Naravnem rezervatu Ormoške lagune.</w:t>
      </w:r>
    </w:p>
    <w:p w14:paraId="581029BE" w14:textId="77777777" w:rsidR="00D35D79" w:rsidRDefault="004F54AD">
      <w:pPr>
        <w:spacing w:before="40" w:after="120" w:line="276" w:lineRule="auto"/>
        <w:jc w:val="both"/>
      </w:pPr>
      <w:r>
        <w:t>Vsebina, obseg in zahteve za posamezni fazni izdelek so določeni v projektni nalogi. Izvajalec se zavezuje storitev izvesti v skladu s projektno nalogo, to pogodbo, veljavnimi predpisi in pravili stroke.</w:t>
      </w:r>
    </w:p>
    <w:p w14:paraId="7F1E3EAD" w14:textId="77777777" w:rsidR="00D35D79" w:rsidRDefault="004F54AD">
      <w:pPr>
        <w:spacing w:before="200" w:after="40" w:line="276" w:lineRule="auto"/>
        <w:jc w:val="center"/>
      </w:pPr>
      <w:r>
        <w:rPr>
          <w:b/>
          <w:bCs/>
        </w:rPr>
        <w:t>3. člen</w:t>
      </w:r>
    </w:p>
    <w:p w14:paraId="46577F30" w14:textId="77777777" w:rsidR="00D35D79" w:rsidRDefault="004F54AD">
      <w:pPr>
        <w:spacing w:after="120" w:line="276" w:lineRule="auto"/>
        <w:jc w:val="center"/>
      </w:pPr>
      <w:r>
        <w:rPr>
          <w:b/>
          <w:bCs/>
        </w:rPr>
        <w:t>(Pogodbena vrednost)</w:t>
      </w:r>
    </w:p>
    <w:p w14:paraId="25B73685" w14:textId="77777777" w:rsidR="00D35D79" w:rsidRDefault="004F54AD">
      <w:pPr>
        <w:spacing w:after="80" w:line="276" w:lineRule="auto"/>
        <w:jc w:val="both"/>
      </w:pPr>
      <w:r>
        <w:t>Pogodbena vrednost za izvedbo storitev iz 2. člena te pogodbe znaša:</w:t>
      </w:r>
    </w:p>
    <w:tbl>
      <w:tblPr>
        <w:tblW w:w="9079" w:type="dxa"/>
        <w:tblCellMar>
          <w:left w:w="70" w:type="dxa"/>
          <w:right w:w="70" w:type="dxa"/>
        </w:tblCellMar>
        <w:tblLook w:val="04A0" w:firstRow="1" w:lastRow="0" w:firstColumn="1" w:lastColumn="0" w:noHBand="0" w:noVBand="1"/>
      </w:tblPr>
      <w:tblGrid>
        <w:gridCol w:w="816"/>
        <w:gridCol w:w="2319"/>
        <w:gridCol w:w="2247"/>
        <w:gridCol w:w="2325"/>
        <w:gridCol w:w="1372"/>
      </w:tblGrid>
      <w:tr w:rsidR="00BF2629" w:rsidRPr="00BF2629" w14:paraId="20116858" w14:textId="77777777" w:rsidTr="00BF2629">
        <w:trPr>
          <w:trHeight w:val="538"/>
        </w:trPr>
        <w:tc>
          <w:tcPr>
            <w:tcW w:w="816" w:type="dxa"/>
            <w:tcBorders>
              <w:top w:val="single" w:sz="4" w:space="0" w:color="000000"/>
              <w:left w:val="single" w:sz="4" w:space="0" w:color="000000"/>
              <w:bottom w:val="single" w:sz="4" w:space="0" w:color="000000"/>
              <w:right w:val="single" w:sz="4" w:space="0" w:color="000000"/>
            </w:tcBorders>
            <w:vAlign w:val="center"/>
            <w:hideMark/>
          </w:tcPr>
          <w:p w14:paraId="4E3C3C40" w14:textId="77777777" w:rsidR="00BF2629" w:rsidRPr="00BF2629" w:rsidRDefault="00BF2629" w:rsidP="00BF2629">
            <w:pPr>
              <w:jc w:val="center"/>
              <w:rPr>
                <w:rFonts w:ascii="Aptos Narrow" w:eastAsia="Times New Roman" w:hAnsi="Aptos Narrow"/>
                <w:b/>
                <w:bCs/>
              </w:rPr>
            </w:pPr>
            <w:r w:rsidRPr="00BF2629">
              <w:rPr>
                <w:rFonts w:ascii="Aptos Narrow" w:eastAsia="Times New Roman" w:hAnsi="Aptos Narrow"/>
                <w:b/>
                <w:bCs/>
              </w:rPr>
              <w:t>Zap. št.</w:t>
            </w:r>
          </w:p>
        </w:tc>
        <w:tc>
          <w:tcPr>
            <w:tcW w:w="2319" w:type="dxa"/>
            <w:tcBorders>
              <w:top w:val="single" w:sz="4" w:space="0" w:color="000000"/>
              <w:left w:val="nil"/>
              <w:bottom w:val="single" w:sz="4" w:space="0" w:color="000000"/>
              <w:right w:val="single" w:sz="4" w:space="0" w:color="000000"/>
            </w:tcBorders>
            <w:vAlign w:val="center"/>
            <w:hideMark/>
          </w:tcPr>
          <w:p w14:paraId="77E0476D" w14:textId="77777777" w:rsidR="00BF2629" w:rsidRPr="00BF2629" w:rsidRDefault="00BF2629" w:rsidP="00BF2629">
            <w:pPr>
              <w:jc w:val="center"/>
              <w:rPr>
                <w:rFonts w:ascii="Aptos Narrow" w:eastAsia="Times New Roman" w:hAnsi="Aptos Narrow"/>
                <w:b/>
                <w:bCs/>
              </w:rPr>
            </w:pPr>
            <w:r w:rsidRPr="00BF2629">
              <w:rPr>
                <w:rFonts w:ascii="Aptos Narrow" w:eastAsia="Times New Roman" w:hAnsi="Aptos Narrow"/>
                <w:b/>
                <w:bCs/>
              </w:rPr>
              <w:t>Interpretacijska enota/Lokacija</w:t>
            </w:r>
          </w:p>
        </w:tc>
        <w:tc>
          <w:tcPr>
            <w:tcW w:w="2247" w:type="dxa"/>
            <w:tcBorders>
              <w:top w:val="single" w:sz="4" w:space="0" w:color="000000"/>
              <w:left w:val="nil"/>
              <w:bottom w:val="single" w:sz="4" w:space="0" w:color="000000"/>
              <w:right w:val="single" w:sz="4" w:space="0" w:color="000000"/>
            </w:tcBorders>
            <w:vAlign w:val="center"/>
            <w:hideMark/>
          </w:tcPr>
          <w:p w14:paraId="72211B2D" w14:textId="77777777" w:rsidR="00BF2629" w:rsidRPr="00BF2629" w:rsidRDefault="00BF2629" w:rsidP="00BF2629">
            <w:pPr>
              <w:jc w:val="center"/>
              <w:rPr>
                <w:rFonts w:ascii="Aptos Narrow" w:eastAsia="Times New Roman" w:hAnsi="Aptos Narrow"/>
                <w:b/>
                <w:bCs/>
              </w:rPr>
            </w:pPr>
            <w:r w:rsidRPr="00BF2629">
              <w:rPr>
                <w:rFonts w:ascii="Aptos Narrow" w:eastAsia="Times New Roman" w:hAnsi="Aptos Narrow"/>
                <w:b/>
                <w:bCs/>
              </w:rPr>
              <w:t>IDZ - v EUR brez DDV</w:t>
            </w:r>
          </w:p>
        </w:tc>
        <w:tc>
          <w:tcPr>
            <w:tcW w:w="2325" w:type="dxa"/>
            <w:tcBorders>
              <w:top w:val="single" w:sz="4" w:space="0" w:color="000000"/>
              <w:left w:val="nil"/>
              <w:bottom w:val="single" w:sz="4" w:space="0" w:color="000000"/>
              <w:right w:val="single" w:sz="4" w:space="0" w:color="000000"/>
            </w:tcBorders>
            <w:vAlign w:val="center"/>
            <w:hideMark/>
          </w:tcPr>
          <w:p w14:paraId="7B1C93D7" w14:textId="77777777" w:rsidR="00BF2629" w:rsidRPr="00BF2629" w:rsidRDefault="00BF2629" w:rsidP="00BF2629">
            <w:pPr>
              <w:jc w:val="center"/>
              <w:rPr>
                <w:rFonts w:ascii="Aptos Narrow" w:eastAsia="Times New Roman" w:hAnsi="Aptos Narrow"/>
                <w:b/>
                <w:bCs/>
              </w:rPr>
            </w:pPr>
            <w:r w:rsidRPr="00BF2629">
              <w:rPr>
                <w:rFonts w:ascii="Aptos Narrow" w:eastAsia="Times New Roman" w:hAnsi="Aptos Narrow"/>
                <w:b/>
                <w:bCs/>
              </w:rPr>
              <w:t>Gradivo - v EUR brez DDV</w:t>
            </w:r>
          </w:p>
        </w:tc>
        <w:tc>
          <w:tcPr>
            <w:tcW w:w="1372" w:type="dxa"/>
            <w:tcBorders>
              <w:top w:val="single" w:sz="4" w:space="0" w:color="000000"/>
              <w:left w:val="nil"/>
              <w:bottom w:val="single" w:sz="4" w:space="0" w:color="000000"/>
              <w:right w:val="single" w:sz="4" w:space="0" w:color="000000"/>
            </w:tcBorders>
            <w:vAlign w:val="center"/>
            <w:hideMark/>
          </w:tcPr>
          <w:p w14:paraId="1260A11C" w14:textId="77777777" w:rsidR="00BF2629" w:rsidRPr="00BF2629" w:rsidRDefault="00BF2629" w:rsidP="00BF2629">
            <w:pPr>
              <w:jc w:val="center"/>
              <w:rPr>
                <w:rFonts w:ascii="Aptos Narrow" w:eastAsia="Times New Roman" w:hAnsi="Aptos Narrow"/>
                <w:b/>
                <w:bCs/>
              </w:rPr>
            </w:pPr>
            <w:r w:rsidRPr="00BF2629">
              <w:rPr>
                <w:rFonts w:ascii="Aptos Narrow" w:eastAsia="Times New Roman" w:hAnsi="Aptos Narrow"/>
                <w:b/>
                <w:bCs/>
              </w:rPr>
              <w:t xml:space="preserve"> Skupaj v EUR brez DDV </w:t>
            </w:r>
          </w:p>
        </w:tc>
      </w:tr>
      <w:tr w:rsidR="00BF2629" w:rsidRPr="00BF2629" w14:paraId="00139659" w14:textId="77777777" w:rsidTr="00BF2629">
        <w:trPr>
          <w:trHeight w:val="538"/>
        </w:trPr>
        <w:tc>
          <w:tcPr>
            <w:tcW w:w="816" w:type="dxa"/>
            <w:tcBorders>
              <w:top w:val="nil"/>
              <w:left w:val="single" w:sz="4" w:space="0" w:color="000000"/>
              <w:bottom w:val="single" w:sz="4" w:space="0" w:color="000000"/>
              <w:right w:val="single" w:sz="4" w:space="0" w:color="000000"/>
            </w:tcBorders>
            <w:noWrap/>
            <w:vAlign w:val="center"/>
            <w:hideMark/>
          </w:tcPr>
          <w:p w14:paraId="56DCC226"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1.</w:t>
            </w:r>
          </w:p>
        </w:tc>
        <w:tc>
          <w:tcPr>
            <w:tcW w:w="2319" w:type="dxa"/>
            <w:tcBorders>
              <w:top w:val="nil"/>
              <w:left w:val="nil"/>
              <w:bottom w:val="single" w:sz="4" w:space="0" w:color="000000"/>
              <w:right w:val="single" w:sz="4" w:space="0" w:color="000000"/>
            </w:tcBorders>
            <w:vAlign w:val="center"/>
            <w:hideMark/>
          </w:tcPr>
          <w:p w14:paraId="6E10FEE6"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Interpretacijski center v Gornji Radgoni</w:t>
            </w:r>
          </w:p>
        </w:tc>
        <w:tc>
          <w:tcPr>
            <w:tcW w:w="2247" w:type="dxa"/>
            <w:tcBorders>
              <w:top w:val="nil"/>
              <w:left w:val="nil"/>
              <w:bottom w:val="single" w:sz="4" w:space="0" w:color="000000"/>
              <w:right w:val="single" w:sz="4" w:space="0" w:color="000000"/>
            </w:tcBorders>
            <w:shd w:val="clear" w:color="000000" w:fill="D9D9D9"/>
            <w:noWrap/>
            <w:vAlign w:val="center"/>
            <w:hideMark/>
          </w:tcPr>
          <w:p w14:paraId="1D0FA841"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 </w:t>
            </w:r>
          </w:p>
        </w:tc>
        <w:tc>
          <w:tcPr>
            <w:tcW w:w="2325" w:type="dxa"/>
            <w:tcBorders>
              <w:top w:val="nil"/>
              <w:left w:val="nil"/>
              <w:bottom w:val="single" w:sz="4" w:space="0" w:color="000000"/>
              <w:right w:val="single" w:sz="4" w:space="0" w:color="000000"/>
            </w:tcBorders>
            <w:shd w:val="clear" w:color="000000" w:fill="D9D9D9"/>
            <w:vAlign w:val="center"/>
            <w:hideMark/>
          </w:tcPr>
          <w:p w14:paraId="7CB69243"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 </w:t>
            </w:r>
          </w:p>
        </w:tc>
        <w:tc>
          <w:tcPr>
            <w:tcW w:w="1372" w:type="dxa"/>
            <w:tcBorders>
              <w:top w:val="nil"/>
              <w:left w:val="nil"/>
              <w:bottom w:val="single" w:sz="4" w:space="0" w:color="000000"/>
              <w:right w:val="single" w:sz="4" w:space="0" w:color="000000"/>
            </w:tcBorders>
            <w:noWrap/>
            <w:vAlign w:val="center"/>
            <w:hideMark/>
          </w:tcPr>
          <w:p w14:paraId="03160D94" w14:textId="77777777" w:rsidR="00BF2629" w:rsidRPr="00BF2629" w:rsidRDefault="00BF2629" w:rsidP="00BF2629">
            <w:pPr>
              <w:jc w:val="right"/>
              <w:rPr>
                <w:rFonts w:ascii="Aptos Narrow" w:eastAsia="Times New Roman" w:hAnsi="Aptos Narrow"/>
              </w:rPr>
            </w:pPr>
            <w:r w:rsidRPr="00BF2629">
              <w:rPr>
                <w:rFonts w:ascii="Aptos Narrow" w:eastAsia="Times New Roman" w:hAnsi="Aptos Narrow"/>
              </w:rPr>
              <w:t>0,00 €</w:t>
            </w:r>
          </w:p>
        </w:tc>
      </w:tr>
      <w:tr w:rsidR="00BF2629" w:rsidRPr="00BF2629" w14:paraId="0B6E8DC2" w14:textId="77777777" w:rsidTr="00BF2629">
        <w:trPr>
          <w:trHeight w:val="538"/>
        </w:trPr>
        <w:tc>
          <w:tcPr>
            <w:tcW w:w="816" w:type="dxa"/>
            <w:tcBorders>
              <w:top w:val="nil"/>
              <w:left w:val="single" w:sz="4" w:space="0" w:color="000000"/>
              <w:bottom w:val="single" w:sz="4" w:space="0" w:color="000000"/>
              <w:right w:val="single" w:sz="4" w:space="0" w:color="000000"/>
            </w:tcBorders>
            <w:noWrap/>
            <w:vAlign w:val="center"/>
            <w:hideMark/>
          </w:tcPr>
          <w:p w14:paraId="0A7B94ED"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2.</w:t>
            </w:r>
          </w:p>
        </w:tc>
        <w:tc>
          <w:tcPr>
            <w:tcW w:w="2319" w:type="dxa"/>
            <w:tcBorders>
              <w:top w:val="nil"/>
              <w:left w:val="nil"/>
              <w:bottom w:val="single" w:sz="4" w:space="0" w:color="000000"/>
              <w:right w:val="single" w:sz="4" w:space="0" w:color="000000"/>
            </w:tcBorders>
            <w:vAlign w:val="center"/>
            <w:hideMark/>
          </w:tcPr>
          <w:p w14:paraId="420D023D"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Interpretacijsko-informacijski center v gradu Borl</w:t>
            </w:r>
          </w:p>
        </w:tc>
        <w:tc>
          <w:tcPr>
            <w:tcW w:w="2247" w:type="dxa"/>
            <w:tcBorders>
              <w:top w:val="nil"/>
              <w:left w:val="nil"/>
              <w:bottom w:val="single" w:sz="4" w:space="0" w:color="000000"/>
              <w:right w:val="single" w:sz="4" w:space="0" w:color="000000"/>
            </w:tcBorders>
            <w:shd w:val="clear" w:color="000000" w:fill="D9D9D9"/>
            <w:noWrap/>
            <w:vAlign w:val="center"/>
            <w:hideMark/>
          </w:tcPr>
          <w:p w14:paraId="081BA53C"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 </w:t>
            </w:r>
          </w:p>
        </w:tc>
        <w:tc>
          <w:tcPr>
            <w:tcW w:w="2325" w:type="dxa"/>
            <w:tcBorders>
              <w:top w:val="nil"/>
              <w:left w:val="nil"/>
              <w:bottom w:val="single" w:sz="4" w:space="0" w:color="000000"/>
              <w:right w:val="single" w:sz="4" w:space="0" w:color="000000"/>
            </w:tcBorders>
            <w:shd w:val="clear" w:color="000000" w:fill="D9D9D9"/>
            <w:vAlign w:val="center"/>
            <w:hideMark/>
          </w:tcPr>
          <w:p w14:paraId="279E9A1B"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 </w:t>
            </w:r>
          </w:p>
        </w:tc>
        <w:tc>
          <w:tcPr>
            <w:tcW w:w="1372" w:type="dxa"/>
            <w:tcBorders>
              <w:top w:val="nil"/>
              <w:left w:val="nil"/>
              <w:bottom w:val="single" w:sz="4" w:space="0" w:color="000000"/>
              <w:right w:val="single" w:sz="4" w:space="0" w:color="000000"/>
            </w:tcBorders>
            <w:noWrap/>
            <w:vAlign w:val="center"/>
            <w:hideMark/>
          </w:tcPr>
          <w:p w14:paraId="0A8AD734" w14:textId="77777777" w:rsidR="00BF2629" w:rsidRPr="00BF2629" w:rsidRDefault="00BF2629" w:rsidP="00BF2629">
            <w:pPr>
              <w:jc w:val="right"/>
              <w:rPr>
                <w:rFonts w:ascii="Aptos Narrow" w:eastAsia="Times New Roman" w:hAnsi="Aptos Narrow"/>
              </w:rPr>
            </w:pPr>
            <w:r w:rsidRPr="00BF2629">
              <w:rPr>
                <w:rFonts w:ascii="Aptos Narrow" w:eastAsia="Times New Roman" w:hAnsi="Aptos Narrow"/>
              </w:rPr>
              <w:t>0,00 €</w:t>
            </w:r>
          </w:p>
        </w:tc>
      </w:tr>
      <w:tr w:rsidR="00BF2629" w:rsidRPr="00BF2629" w14:paraId="24C87461" w14:textId="77777777" w:rsidTr="00BF2629">
        <w:trPr>
          <w:trHeight w:val="538"/>
        </w:trPr>
        <w:tc>
          <w:tcPr>
            <w:tcW w:w="816" w:type="dxa"/>
            <w:tcBorders>
              <w:top w:val="nil"/>
              <w:left w:val="single" w:sz="4" w:space="0" w:color="000000"/>
              <w:bottom w:val="single" w:sz="4" w:space="0" w:color="000000"/>
              <w:right w:val="single" w:sz="4" w:space="0" w:color="000000"/>
            </w:tcBorders>
            <w:noWrap/>
            <w:vAlign w:val="center"/>
            <w:hideMark/>
          </w:tcPr>
          <w:p w14:paraId="2B40F0DE"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3.</w:t>
            </w:r>
          </w:p>
        </w:tc>
        <w:tc>
          <w:tcPr>
            <w:tcW w:w="2319" w:type="dxa"/>
            <w:tcBorders>
              <w:top w:val="nil"/>
              <w:left w:val="nil"/>
              <w:bottom w:val="single" w:sz="4" w:space="0" w:color="000000"/>
              <w:right w:val="single" w:sz="4" w:space="0" w:color="000000"/>
            </w:tcBorders>
            <w:vAlign w:val="center"/>
            <w:hideMark/>
          </w:tcPr>
          <w:p w14:paraId="7565409F"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Interpretacijska točka na vstopni točki v Mursko šumo</w:t>
            </w:r>
          </w:p>
        </w:tc>
        <w:tc>
          <w:tcPr>
            <w:tcW w:w="2247" w:type="dxa"/>
            <w:tcBorders>
              <w:top w:val="nil"/>
              <w:left w:val="nil"/>
              <w:bottom w:val="single" w:sz="4" w:space="0" w:color="000000"/>
              <w:right w:val="single" w:sz="4" w:space="0" w:color="000000"/>
            </w:tcBorders>
            <w:shd w:val="clear" w:color="000000" w:fill="D9D9D9"/>
            <w:noWrap/>
            <w:vAlign w:val="center"/>
            <w:hideMark/>
          </w:tcPr>
          <w:p w14:paraId="486D1B02"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 </w:t>
            </w:r>
          </w:p>
        </w:tc>
        <w:tc>
          <w:tcPr>
            <w:tcW w:w="2325" w:type="dxa"/>
            <w:tcBorders>
              <w:top w:val="nil"/>
              <w:left w:val="nil"/>
              <w:bottom w:val="single" w:sz="4" w:space="0" w:color="000000"/>
              <w:right w:val="single" w:sz="4" w:space="0" w:color="000000"/>
            </w:tcBorders>
            <w:shd w:val="clear" w:color="000000" w:fill="D9D9D9"/>
            <w:vAlign w:val="center"/>
            <w:hideMark/>
          </w:tcPr>
          <w:p w14:paraId="1CB1F053"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 </w:t>
            </w:r>
          </w:p>
        </w:tc>
        <w:tc>
          <w:tcPr>
            <w:tcW w:w="1372" w:type="dxa"/>
            <w:tcBorders>
              <w:top w:val="nil"/>
              <w:left w:val="nil"/>
              <w:bottom w:val="single" w:sz="4" w:space="0" w:color="000000"/>
              <w:right w:val="single" w:sz="4" w:space="0" w:color="000000"/>
            </w:tcBorders>
            <w:noWrap/>
            <w:vAlign w:val="center"/>
            <w:hideMark/>
          </w:tcPr>
          <w:p w14:paraId="715D5666" w14:textId="77777777" w:rsidR="00BF2629" w:rsidRPr="00BF2629" w:rsidRDefault="00BF2629" w:rsidP="00BF2629">
            <w:pPr>
              <w:jc w:val="right"/>
              <w:rPr>
                <w:rFonts w:ascii="Aptos Narrow" w:eastAsia="Times New Roman" w:hAnsi="Aptos Narrow"/>
              </w:rPr>
            </w:pPr>
            <w:r w:rsidRPr="00BF2629">
              <w:rPr>
                <w:rFonts w:ascii="Aptos Narrow" w:eastAsia="Times New Roman" w:hAnsi="Aptos Narrow"/>
              </w:rPr>
              <w:t>0,00 €</w:t>
            </w:r>
          </w:p>
        </w:tc>
      </w:tr>
      <w:tr w:rsidR="00BF2629" w:rsidRPr="00BF2629" w14:paraId="2E90F9AD" w14:textId="77777777" w:rsidTr="00BF2629">
        <w:trPr>
          <w:trHeight w:val="538"/>
        </w:trPr>
        <w:tc>
          <w:tcPr>
            <w:tcW w:w="816" w:type="dxa"/>
            <w:tcBorders>
              <w:top w:val="nil"/>
              <w:left w:val="single" w:sz="4" w:space="0" w:color="000000"/>
              <w:bottom w:val="single" w:sz="4" w:space="0" w:color="000000"/>
              <w:right w:val="single" w:sz="4" w:space="0" w:color="000000"/>
            </w:tcBorders>
            <w:noWrap/>
            <w:vAlign w:val="center"/>
            <w:hideMark/>
          </w:tcPr>
          <w:p w14:paraId="39256150"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4.</w:t>
            </w:r>
          </w:p>
        </w:tc>
        <w:tc>
          <w:tcPr>
            <w:tcW w:w="2319" w:type="dxa"/>
            <w:tcBorders>
              <w:top w:val="nil"/>
              <w:left w:val="nil"/>
              <w:bottom w:val="single" w:sz="4" w:space="0" w:color="000000"/>
              <w:right w:val="single" w:sz="4" w:space="0" w:color="000000"/>
            </w:tcBorders>
            <w:vAlign w:val="center"/>
            <w:hideMark/>
          </w:tcPr>
          <w:p w14:paraId="6A131D1E"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Učna pot po kompleksu travnikov v vasi Kot</w:t>
            </w:r>
          </w:p>
        </w:tc>
        <w:tc>
          <w:tcPr>
            <w:tcW w:w="2247" w:type="dxa"/>
            <w:tcBorders>
              <w:top w:val="nil"/>
              <w:left w:val="nil"/>
              <w:bottom w:val="single" w:sz="4" w:space="0" w:color="000000"/>
              <w:right w:val="single" w:sz="4" w:space="0" w:color="000000"/>
            </w:tcBorders>
            <w:shd w:val="clear" w:color="000000" w:fill="D9D9D9"/>
            <w:noWrap/>
            <w:vAlign w:val="center"/>
            <w:hideMark/>
          </w:tcPr>
          <w:p w14:paraId="7A50E6AE"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 </w:t>
            </w:r>
          </w:p>
        </w:tc>
        <w:tc>
          <w:tcPr>
            <w:tcW w:w="2325" w:type="dxa"/>
            <w:tcBorders>
              <w:top w:val="nil"/>
              <w:left w:val="nil"/>
              <w:bottom w:val="single" w:sz="4" w:space="0" w:color="000000"/>
              <w:right w:val="single" w:sz="4" w:space="0" w:color="000000"/>
            </w:tcBorders>
            <w:shd w:val="clear" w:color="000000" w:fill="D9D9D9"/>
            <w:vAlign w:val="center"/>
            <w:hideMark/>
          </w:tcPr>
          <w:p w14:paraId="0CAE98CD"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 </w:t>
            </w:r>
          </w:p>
        </w:tc>
        <w:tc>
          <w:tcPr>
            <w:tcW w:w="1372" w:type="dxa"/>
            <w:tcBorders>
              <w:top w:val="nil"/>
              <w:left w:val="nil"/>
              <w:bottom w:val="single" w:sz="4" w:space="0" w:color="000000"/>
              <w:right w:val="single" w:sz="4" w:space="0" w:color="000000"/>
            </w:tcBorders>
            <w:noWrap/>
            <w:vAlign w:val="center"/>
            <w:hideMark/>
          </w:tcPr>
          <w:p w14:paraId="2128A00E" w14:textId="77777777" w:rsidR="00BF2629" w:rsidRPr="00BF2629" w:rsidRDefault="00BF2629" w:rsidP="00BF2629">
            <w:pPr>
              <w:jc w:val="right"/>
              <w:rPr>
                <w:rFonts w:ascii="Aptos Narrow" w:eastAsia="Times New Roman" w:hAnsi="Aptos Narrow"/>
              </w:rPr>
            </w:pPr>
            <w:r w:rsidRPr="00BF2629">
              <w:rPr>
                <w:rFonts w:ascii="Aptos Narrow" w:eastAsia="Times New Roman" w:hAnsi="Aptos Narrow"/>
              </w:rPr>
              <w:t>0,00 €</w:t>
            </w:r>
          </w:p>
        </w:tc>
      </w:tr>
      <w:tr w:rsidR="00BF2629" w:rsidRPr="00BF2629" w14:paraId="42343D14" w14:textId="77777777" w:rsidTr="00BF2629">
        <w:trPr>
          <w:trHeight w:val="538"/>
        </w:trPr>
        <w:tc>
          <w:tcPr>
            <w:tcW w:w="816" w:type="dxa"/>
            <w:tcBorders>
              <w:top w:val="nil"/>
              <w:left w:val="single" w:sz="4" w:space="0" w:color="000000"/>
              <w:bottom w:val="single" w:sz="4" w:space="0" w:color="auto"/>
              <w:right w:val="single" w:sz="4" w:space="0" w:color="000000"/>
            </w:tcBorders>
            <w:noWrap/>
            <w:vAlign w:val="center"/>
            <w:hideMark/>
          </w:tcPr>
          <w:p w14:paraId="0AC72B5B"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5.</w:t>
            </w:r>
          </w:p>
        </w:tc>
        <w:tc>
          <w:tcPr>
            <w:tcW w:w="2319" w:type="dxa"/>
            <w:tcBorders>
              <w:top w:val="nil"/>
              <w:left w:val="nil"/>
              <w:bottom w:val="single" w:sz="4" w:space="0" w:color="auto"/>
              <w:right w:val="single" w:sz="4" w:space="0" w:color="000000"/>
            </w:tcBorders>
            <w:vAlign w:val="center"/>
            <w:hideMark/>
          </w:tcPr>
          <w:p w14:paraId="15D6FCCE"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Učna pot po Naravnem rezervatu Ormoške lagune</w:t>
            </w:r>
          </w:p>
        </w:tc>
        <w:tc>
          <w:tcPr>
            <w:tcW w:w="2247" w:type="dxa"/>
            <w:tcBorders>
              <w:top w:val="nil"/>
              <w:left w:val="nil"/>
              <w:bottom w:val="single" w:sz="4" w:space="0" w:color="auto"/>
              <w:right w:val="single" w:sz="4" w:space="0" w:color="000000"/>
            </w:tcBorders>
            <w:shd w:val="clear" w:color="000000" w:fill="D9D9D9"/>
            <w:noWrap/>
            <w:vAlign w:val="center"/>
            <w:hideMark/>
          </w:tcPr>
          <w:p w14:paraId="73AD2DE5"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 </w:t>
            </w:r>
          </w:p>
        </w:tc>
        <w:tc>
          <w:tcPr>
            <w:tcW w:w="2325" w:type="dxa"/>
            <w:tcBorders>
              <w:top w:val="nil"/>
              <w:left w:val="nil"/>
              <w:bottom w:val="single" w:sz="4" w:space="0" w:color="auto"/>
              <w:right w:val="single" w:sz="4" w:space="0" w:color="000000"/>
            </w:tcBorders>
            <w:shd w:val="clear" w:color="000000" w:fill="D9D9D9"/>
            <w:vAlign w:val="center"/>
            <w:hideMark/>
          </w:tcPr>
          <w:p w14:paraId="55C699D5"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 </w:t>
            </w:r>
          </w:p>
        </w:tc>
        <w:tc>
          <w:tcPr>
            <w:tcW w:w="1372" w:type="dxa"/>
            <w:tcBorders>
              <w:top w:val="nil"/>
              <w:left w:val="nil"/>
              <w:bottom w:val="single" w:sz="4" w:space="0" w:color="auto"/>
              <w:right w:val="single" w:sz="4" w:space="0" w:color="000000"/>
            </w:tcBorders>
            <w:noWrap/>
            <w:vAlign w:val="center"/>
            <w:hideMark/>
          </w:tcPr>
          <w:p w14:paraId="3F087318" w14:textId="77777777" w:rsidR="00BF2629" w:rsidRPr="00BF2629" w:rsidRDefault="00BF2629" w:rsidP="00BF2629">
            <w:pPr>
              <w:jc w:val="right"/>
              <w:rPr>
                <w:rFonts w:ascii="Aptos Narrow" w:eastAsia="Times New Roman" w:hAnsi="Aptos Narrow"/>
              </w:rPr>
            </w:pPr>
            <w:r w:rsidRPr="00BF2629">
              <w:rPr>
                <w:rFonts w:ascii="Aptos Narrow" w:eastAsia="Times New Roman" w:hAnsi="Aptos Narrow"/>
              </w:rPr>
              <w:t>0,00 €</w:t>
            </w:r>
          </w:p>
        </w:tc>
      </w:tr>
      <w:tr w:rsidR="00BF2629" w:rsidRPr="00BF2629" w14:paraId="05CB1E79" w14:textId="77777777" w:rsidTr="00BF2629">
        <w:trPr>
          <w:trHeight w:val="538"/>
        </w:trPr>
        <w:tc>
          <w:tcPr>
            <w:tcW w:w="816" w:type="dxa"/>
            <w:tcBorders>
              <w:top w:val="single" w:sz="4" w:space="0" w:color="auto"/>
              <w:left w:val="single" w:sz="4" w:space="0" w:color="auto"/>
              <w:bottom w:val="single" w:sz="4" w:space="0" w:color="auto"/>
              <w:right w:val="single" w:sz="4" w:space="0" w:color="auto"/>
            </w:tcBorders>
            <w:noWrap/>
            <w:vAlign w:val="center"/>
            <w:hideMark/>
          </w:tcPr>
          <w:p w14:paraId="69180E8A"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6.</w:t>
            </w:r>
          </w:p>
        </w:tc>
        <w:tc>
          <w:tcPr>
            <w:tcW w:w="2319" w:type="dxa"/>
            <w:tcBorders>
              <w:top w:val="single" w:sz="4" w:space="0" w:color="auto"/>
              <w:left w:val="single" w:sz="4" w:space="0" w:color="auto"/>
              <w:bottom w:val="single" w:sz="4" w:space="0" w:color="auto"/>
              <w:right w:val="single" w:sz="4" w:space="0" w:color="auto"/>
            </w:tcBorders>
            <w:vAlign w:val="center"/>
            <w:hideMark/>
          </w:tcPr>
          <w:p w14:paraId="5AF2C203"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Informacijsko-razstavni prostor v NR Ormoške lagune</w:t>
            </w:r>
          </w:p>
        </w:tc>
        <w:tc>
          <w:tcPr>
            <w:tcW w:w="2247"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E09CCED" w14:textId="77777777" w:rsidR="00BF2629" w:rsidRPr="00BF2629" w:rsidRDefault="00BF2629" w:rsidP="00BF2629">
            <w:pPr>
              <w:jc w:val="center"/>
              <w:rPr>
                <w:rFonts w:ascii="Aptos Narrow" w:eastAsia="Times New Roman" w:hAnsi="Aptos Narrow"/>
              </w:rPr>
            </w:pPr>
            <w:r w:rsidRPr="00BF2629">
              <w:rPr>
                <w:rFonts w:ascii="Aptos Narrow" w:eastAsia="Times New Roman" w:hAnsi="Aptos Narrow"/>
              </w:rPr>
              <w:t> </w:t>
            </w:r>
          </w:p>
        </w:tc>
        <w:tc>
          <w:tcPr>
            <w:tcW w:w="2325"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49075FC9" w14:textId="77777777" w:rsidR="00BF2629" w:rsidRPr="00BF2629" w:rsidRDefault="00BF2629" w:rsidP="00BF2629">
            <w:pPr>
              <w:rPr>
                <w:rFonts w:ascii="Aptos Narrow" w:eastAsia="Times New Roman" w:hAnsi="Aptos Narrow"/>
              </w:rPr>
            </w:pPr>
            <w:r w:rsidRPr="00BF2629">
              <w:rPr>
                <w:rFonts w:ascii="Aptos Narrow" w:eastAsia="Times New Roman" w:hAnsi="Aptos Narrow"/>
              </w:rPr>
              <w:t> </w:t>
            </w:r>
          </w:p>
        </w:tc>
        <w:tc>
          <w:tcPr>
            <w:tcW w:w="1372" w:type="dxa"/>
            <w:tcBorders>
              <w:top w:val="single" w:sz="4" w:space="0" w:color="auto"/>
              <w:left w:val="single" w:sz="4" w:space="0" w:color="auto"/>
              <w:bottom w:val="single" w:sz="4" w:space="0" w:color="auto"/>
              <w:right w:val="single" w:sz="4" w:space="0" w:color="auto"/>
            </w:tcBorders>
            <w:noWrap/>
            <w:vAlign w:val="center"/>
            <w:hideMark/>
          </w:tcPr>
          <w:p w14:paraId="3AF28AFF" w14:textId="77777777" w:rsidR="00BF2629" w:rsidRPr="00BF2629" w:rsidRDefault="00BF2629" w:rsidP="00BF2629">
            <w:pPr>
              <w:jc w:val="right"/>
              <w:rPr>
                <w:rFonts w:ascii="Aptos Narrow" w:eastAsia="Times New Roman" w:hAnsi="Aptos Narrow"/>
              </w:rPr>
            </w:pPr>
            <w:r w:rsidRPr="00BF2629">
              <w:rPr>
                <w:rFonts w:ascii="Aptos Narrow" w:eastAsia="Times New Roman" w:hAnsi="Aptos Narrow"/>
              </w:rPr>
              <w:t>0,00 €</w:t>
            </w:r>
          </w:p>
        </w:tc>
      </w:tr>
      <w:tr w:rsidR="00BF2629" w:rsidRPr="00BF2629" w14:paraId="56B216CF" w14:textId="77777777" w:rsidTr="00BF2629">
        <w:trPr>
          <w:trHeight w:val="269"/>
        </w:trPr>
        <w:tc>
          <w:tcPr>
            <w:tcW w:w="816" w:type="dxa"/>
            <w:tcBorders>
              <w:top w:val="single" w:sz="4" w:space="0" w:color="auto"/>
              <w:left w:val="nil"/>
              <w:bottom w:val="nil"/>
              <w:right w:val="nil"/>
            </w:tcBorders>
            <w:noWrap/>
            <w:vAlign w:val="bottom"/>
            <w:hideMark/>
          </w:tcPr>
          <w:p w14:paraId="5C5CC685" w14:textId="77777777" w:rsidR="00BF2629" w:rsidRPr="00BF2629" w:rsidRDefault="00BF2629" w:rsidP="00BF2629">
            <w:pPr>
              <w:jc w:val="right"/>
              <w:rPr>
                <w:rFonts w:ascii="Aptos Narrow" w:eastAsia="Times New Roman" w:hAnsi="Aptos Narrow"/>
              </w:rPr>
            </w:pPr>
          </w:p>
        </w:tc>
        <w:tc>
          <w:tcPr>
            <w:tcW w:w="2319" w:type="dxa"/>
            <w:tcBorders>
              <w:top w:val="single" w:sz="4" w:space="0" w:color="auto"/>
              <w:left w:val="nil"/>
              <w:bottom w:val="nil"/>
              <w:right w:val="nil"/>
            </w:tcBorders>
            <w:noWrap/>
            <w:vAlign w:val="bottom"/>
            <w:hideMark/>
          </w:tcPr>
          <w:p w14:paraId="6E38CFDA" w14:textId="77777777" w:rsidR="00BF2629" w:rsidRPr="00BF2629" w:rsidRDefault="00BF2629" w:rsidP="00BF2629">
            <w:pPr>
              <w:rPr>
                <w:rFonts w:ascii="Times New Roman" w:eastAsia="Times New Roman" w:hAnsi="Times New Roman" w:cs="Times New Roman"/>
                <w:sz w:val="20"/>
                <w:szCs w:val="20"/>
              </w:rPr>
            </w:pPr>
          </w:p>
        </w:tc>
        <w:tc>
          <w:tcPr>
            <w:tcW w:w="2247" w:type="dxa"/>
            <w:tcBorders>
              <w:top w:val="single" w:sz="4" w:space="0" w:color="auto"/>
              <w:left w:val="nil"/>
              <w:bottom w:val="nil"/>
              <w:right w:val="single" w:sz="4" w:space="0" w:color="auto"/>
            </w:tcBorders>
            <w:noWrap/>
            <w:vAlign w:val="bottom"/>
            <w:hideMark/>
          </w:tcPr>
          <w:p w14:paraId="148AE1D9" w14:textId="77777777" w:rsidR="00BF2629" w:rsidRPr="00BF2629" w:rsidRDefault="00BF2629" w:rsidP="00BF2629">
            <w:pPr>
              <w:rPr>
                <w:rFonts w:ascii="Times New Roman" w:eastAsia="Times New Roman" w:hAnsi="Times New Roman" w:cs="Times New Roman"/>
                <w:sz w:val="20"/>
                <w:szCs w:val="20"/>
              </w:rPr>
            </w:pPr>
          </w:p>
        </w:tc>
        <w:tc>
          <w:tcPr>
            <w:tcW w:w="2325" w:type="dxa"/>
            <w:tcBorders>
              <w:top w:val="single" w:sz="4" w:space="0" w:color="auto"/>
              <w:left w:val="single" w:sz="4" w:space="0" w:color="auto"/>
              <w:bottom w:val="single" w:sz="4" w:space="0" w:color="auto"/>
              <w:right w:val="single" w:sz="4" w:space="0" w:color="auto"/>
            </w:tcBorders>
            <w:noWrap/>
            <w:vAlign w:val="center"/>
            <w:hideMark/>
          </w:tcPr>
          <w:p w14:paraId="2F06FADB" w14:textId="77777777" w:rsidR="00BF2629" w:rsidRPr="00BF2629" w:rsidRDefault="00BF2629" w:rsidP="00BF2629">
            <w:pPr>
              <w:jc w:val="right"/>
              <w:rPr>
                <w:rFonts w:ascii="Aptos Narrow" w:eastAsia="Times New Roman" w:hAnsi="Aptos Narrow"/>
                <w:b/>
                <w:bCs/>
              </w:rPr>
            </w:pPr>
            <w:r w:rsidRPr="00BF2629">
              <w:rPr>
                <w:rFonts w:ascii="Aptos Narrow" w:eastAsia="Times New Roman" w:hAnsi="Aptos Narrow"/>
                <w:b/>
                <w:bCs/>
              </w:rPr>
              <w:t>Skupna ponudbena vrednost brez DDV</w:t>
            </w:r>
          </w:p>
        </w:tc>
        <w:tc>
          <w:tcPr>
            <w:tcW w:w="1372" w:type="dxa"/>
            <w:tcBorders>
              <w:top w:val="single" w:sz="4" w:space="0" w:color="auto"/>
              <w:left w:val="single" w:sz="4" w:space="0" w:color="auto"/>
              <w:bottom w:val="single" w:sz="4" w:space="0" w:color="auto"/>
              <w:right w:val="single" w:sz="4" w:space="0" w:color="auto"/>
            </w:tcBorders>
            <w:noWrap/>
            <w:vAlign w:val="center"/>
            <w:hideMark/>
          </w:tcPr>
          <w:p w14:paraId="39D25FCD" w14:textId="77777777" w:rsidR="00BF2629" w:rsidRPr="00BF2629" w:rsidRDefault="00BF2629" w:rsidP="00BF2629">
            <w:pPr>
              <w:jc w:val="right"/>
              <w:rPr>
                <w:rFonts w:ascii="Aptos Narrow" w:eastAsia="Times New Roman" w:hAnsi="Aptos Narrow"/>
                <w:b/>
                <w:bCs/>
              </w:rPr>
            </w:pPr>
            <w:r w:rsidRPr="00BF2629">
              <w:rPr>
                <w:rFonts w:ascii="Aptos Narrow" w:eastAsia="Times New Roman" w:hAnsi="Aptos Narrow"/>
                <w:b/>
                <w:bCs/>
              </w:rPr>
              <w:t>0,00 €</w:t>
            </w:r>
          </w:p>
        </w:tc>
      </w:tr>
      <w:tr w:rsidR="00BF2629" w:rsidRPr="00BF2629" w14:paraId="44B72026" w14:textId="77777777" w:rsidTr="00BF2629">
        <w:trPr>
          <w:trHeight w:val="269"/>
        </w:trPr>
        <w:tc>
          <w:tcPr>
            <w:tcW w:w="816" w:type="dxa"/>
            <w:tcBorders>
              <w:top w:val="nil"/>
              <w:left w:val="nil"/>
              <w:bottom w:val="nil"/>
              <w:right w:val="nil"/>
            </w:tcBorders>
            <w:noWrap/>
            <w:vAlign w:val="bottom"/>
            <w:hideMark/>
          </w:tcPr>
          <w:p w14:paraId="0921ED27" w14:textId="77777777" w:rsidR="00BF2629" w:rsidRPr="00BF2629" w:rsidRDefault="00BF2629" w:rsidP="00BF2629">
            <w:pPr>
              <w:jc w:val="right"/>
              <w:rPr>
                <w:rFonts w:ascii="Aptos Narrow" w:eastAsia="Times New Roman" w:hAnsi="Aptos Narrow"/>
                <w:b/>
                <w:bCs/>
              </w:rPr>
            </w:pPr>
          </w:p>
        </w:tc>
        <w:tc>
          <w:tcPr>
            <w:tcW w:w="2319" w:type="dxa"/>
            <w:tcBorders>
              <w:top w:val="nil"/>
              <w:left w:val="nil"/>
              <w:bottom w:val="nil"/>
              <w:right w:val="nil"/>
            </w:tcBorders>
            <w:noWrap/>
            <w:vAlign w:val="bottom"/>
            <w:hideMark/>
          </w:tcPr>
          <w:p w14:paraId="75939E7F" w14:textId="77777777" w:rsidR="00BF2629" w:rsidRPr="00BF2629" w:rsidRDefault="00BF2629" w:rsidP="00BF2629">
            <w:pPr>
              <w:rPr>
                <w:rFonts w:ascii="Times New Roman" w:eastAsia="Times New Roman" w:hAnsi="Times New Roman" w:cs="Times New Roman"/>
                <w:sz w:val="20"/>
                <w:szCs w:val="20"/>
              </w:rPr>
            </w:pPr>
          </w:p>
        </w:tc>
        <w:tc>
          <w:tcPr>
            <w:tcW w:w="2247" w:type="dxa"/>
            <w:tcBorders>
              <w:top w:val="nil"/>
              <w:left w:val="nil"/>
              <w:bottom w:val="nil"/>
              <w:right w:val="single" w:sz="4" w:space="0" w:color="auto"/>
            </w:tcBorders>
            <w:noWrap/>
            <w:vAlign w:val="bottom"/>
            <w:hideMark/>
          </w:tcPr>
          <w:p w14:paraId="3B346A38" w14:textId="77777777" w:rsidR="00BF2629" w:rsidRPr="00BF2629" w:rsidRDefault="00BF2629" w:rsidP="00BF2629">
            <w:pPr>
              <w:rPr>
                <w:rFonts w:ascii="Times New Roman" w:eastAsia="Times New Roman" w:hAnsi="Times New Roman" w:cs="Times New Roman"/>
                <w:sz w:val="20"/>
                <w:szCs w:val="20"/>
              </w:rPr>
            </w:pPr>
          </w:p>
        </w:tc>
        <w:tc>
          <w:tcPr>
            <w:tcW w:w="2325" w:type="dxa"/>
            <w:tcBorders>
              <w:top w:val="single" w:sz="4" w:space="0" w:color="auto"/>
              <w:left w:val="single" w:sz="4" w:space="0" w:color="auto"/>
              <w:bottom w:val="single" w:sz="4" w:space="0" w:color="auto"/>
              <w:right w:val="single" w:sz="4" w:space="0" w:color="auto"/>
            </w:tcBorders>
            <w:noWrap/>
            <w:vAlign w:val="center"/>
            <w:hideMark/>
          </w:tcPr>
          <w:p w14:paraId="64DBB863" w14:textId="77777777" w:rsidR="00BF2629" w:rsidRPr="00BF2629" w:rsidRDefault="00BF2629" w:rsidP="00BF2629">
            <w:pPr>
              <w:jc w:val="right"/>
              <w:rPr>
                <w:rFonts w:ascii="Aptos Narrow" w:eastAsia="Times New Roman" w:hAnsi="Aptos Narrow"/>
              </w:rPr>
            </w:pPr>
            <w:r w:rsidRPr="00BF2629">
              <w:rPr>
                <w:rFonts w:ascii="Aptos Narrow" w:eastAsia="Times New Roman" w:hAnsi="Aptos Narrow"/>
              </w:rPr>
              <w:t>22 % DDV</w:t>
            </w:r>
          </w:p>
        </w:tc>
        <w:tc>
          <w:tcPr>
            <w:tcW w:w="1372" w:type="dxa"/>
            <w:tcBorders>
              <w:top w:val="single" w:sz="4" w:space="0" w:color="auto"/>
              <w:left w:val="single" w:sz="4" w:space="0" w:color="auto"/>
              <w:bottom w:val="single" w:sz="4" w:space="0" w:color="auto"/>
              <w:right w:val="single" w:sz="4" w:space="0" w:color="auto"/>
            </w:tcBorders>
            <w:noWrap/>
            <w:vAlign w:val="center"/>
            <w:hideMark/>
          </w:tcPr>
          <w:p w14:paraId="5C3DAA32" w14:textId="77777777" w:rsidR="00BF2629" w:rsidRPr="00BF2629" w:rsidRDefault="00BF2629" w:rsidP="00BF2629">
            <w:pPr>
              <w:jc w:val="right"/>
              <w:rPr>
                <w:rFonts w:ascii="Aptos Narrow" w:eastAsia="Times New Roman" w:hAnsi="Aptos Narrow"/>
              </w:rPr>
            </w:pPr>
            <w:r w:rsidRPr="00BF2629">
              <w:rPr>
                <w:rFonts w:ascii="Aptos Narrow" w:eastAsia="Times New Roman" w:hAnsi="Aptos Narrow"/>
              </w:rPr>
              <w:t>0,00 €</w:t>
            </w:r>
          </w:p>
        </w:tc>
      </w:tr>
      <w:tr w:rsidR="00BF2629" w:rsidRPr="00BF2629" w14:paraId="61FFEF02" w14:textId="77777777" w:rsidTr="00BF2629">
        <w:trPr>
          <w:trHeight w:val="269"/>
        </w:trPr>
        <w:tc>
          <w:tcPr>
            <w:tcW w:w="816" w:type="dxa"/>
            <w:tcBorders>
              <w:top w:val="nil"/>
              <w:left w:val="nil"/>
              <w:bottom w:val="nil"/>
              <w:right w:val="nil"/>
            </w:tcBorders>
            <w:noWrap/>
            <w:vAlign w:val="bottom"/>
            <w:hideMark/>
          </w:tcPr>
          <w:p w14:paraId="40591F6E" w14:textId="77777777" w:rsidR="00BF2629" w:rsidRPr="00BF2629" w:rsidRDefault="00BF2629" w:rsidP="00BF2629">
            <w:pPr>
              <w:jc w:val="right"/>
              <w:rPr>
                <w:rFonts w:ascii="Aptos Narrow" w:eastAsia="Times New Roman" w:hAnsi="Aptos Narrow"/>
              </w:rPr>
            </w:pPr>
          </w:p>
        </w:tc>
        <w:tc>
          <w:tcPr>
            <w:tcW w:w="2319" w:type="dxa"/>
            <w:tcBorders>
              <w:top w:val="nil"/>
              <w:left w:val="nil"/>
              <w:bottom w:val="nil"/>
              <w:right w:val="nil"/>
            </w:tcBorders>
            <w:noWrap/>
            <w:vAlign w:val="bottom"/>
            <w:hideMark/>
          </w:tcPr>
          <w:p w14:paraId="36179FB2" w14:textId="77777777" w:rsidR="00BF2629" w:rsidRPr="00BF2629" w:rsidRDefault="00BF2629" w:rsidP="00BF2629">
            <w:pPr>
              <w:rPr>
                <w:rFonts w:ascii="Times New Roman" w:eastAsia="Times New Roman" w:hAnsi="Times New Roman" w:cs="Times New Roman"/>
                <w:sz w:val="20"/>
                <w:szCs w:val="20"/>
              </w:rPr>
            </w:pPr>
          </w:p>
        </w:tc>
        <w:tc>
          <w:tcPr>
            <w:tcW w:w="2247" w:type="dxa"/>
            <w:tcBorders>
              <w:top w:val="nil"/>
              <w:left w:val="nil"/>
              <w:bottom w:val="nil"/>
              <w:right w:val="single" w:sz="4" w:space="0" w:color="auto"/>
            </w:tcBorders>
            <w:noWrap/>
            <w:vAlign w:val="bottom"/>
            <w:hideMark/>
          </w:tcPr>
          <w:p w14:paraId="4356363F" w14:textId="77777777" w:rsidR="00BF2629" w:rsidRPr="00BF2629" w:rsidRDefault="00BF2629" w:rsidP="00BF2629">
            <w:pPr>
              <w:rPr>
                <w:rFonts w:ascii="Times New Roman" w:eastAsia="Times New Roman" w:hAnsi="Times New Roman" w:cs="Times New Roman"/>
                <w:sz w:val="20"/>
                <w:szCs w:val="20"/>
              </w:rPr>
            </w:pPr>
          </w:p>
        </w:tc>
        <w:tc>
          <w:tcPr>
            <w:tcW w:w="2325" w:type="dxa"/>
            <w:tcBorders>
              <w:top w:val="single" w:sz="4" w:space="0" w:color="auto"/>
              <w:left w:val="single" w:sz="4" w:space="0" w:color="auto"/>
              <w:bottom w:val="single" w:sz="4" w:space="0" w:color="auto"/>
              <w:right w:val="nil"/>
            </w:tcBorders>
            <w:noWrap/>
            <w:vAlign w:val="center"/>
            <w:hideMark/>
          </w:tcPr>
          <w:p w14:paraId="5D6BECC5" w14:textId="77777777" w:rsidR="00BF2629" w:rsidRPr="00BF2629" w:rsidRDefault="00BF2629" w:rsidP="00BF2629">
            <w:pPr>
              <w:jc w:val="right"/>
              <w:rPr>
                <w:rFonts w:ascii="Aptos Narrow" w:eastAsia="Times New Roman" w:hAnsi="Aptos Narrow"/>
                <w:b/>
                <w:bCs/>
              </w:rPr>
            </w:pPr>
            <w:r w:rsidRPr="00BF2629">
              <w:rPr>
                <w:rFonts w:ascii="Aptos Narrow" w:eastAsia="Times New Roman" w:hAnsi="Aptos Narrow"/>
                <w:b/>
                <w:bCs/>
              </w:rPr>
              <w:t>Skupna ponudbena vrednost z DDV</w:t>
            </w:r>
          </w:p>
        </w:tc>
        <w:tc>
          <w:tcPr>
            <w:tcW w:w="1372" w:type="dxa"/>
            <w:tcBorders>
              <w:top w:val="single" w:sz="4" w:space="0" w:color="auto"/>
              <w:left w:val="single" w:sz="4" w:space="0" w:color="auto"/>
              <w:bottom w:val="single" w:sz="4" w:space="0" w:color="auto"/>
              <w:right w:val="single" w:sz="4" w:space="0" w:color="auto"/>
            </w:tcBorders>
            <w:noWrap/>
            <w:vAlign w:val="center"/>
            <w:hideMark/>
          </w:tcPr>
          <w:p w14:paraId="10673243" w14:textId="77777777" w:rsidR="00BF2629" w:rsidRPr="00BF2629" w:rsidRDefault="00BF2629" w:rsidP="00BF2629">
            <w:pPr>
              <w:jc w:val="right"/>
              <w:rPr>
                <w:rFonts w:ascii="Aptos Narrow" w:eastAsia="Times New Roman" w:hAnsi="Aptos Narrow"/>
                <w:b/>
                <w:bCs/>
              </w:rPr>
            </w:pPr>
            <w:r w:rsidRPr="00BF2629">
              <w:rPr>
                <w:rFonts w:ascii="Aptos Narrow" w:eastAsia="Times New Roman" w:hAnsi="Aptos Narrow"/>
                <w:b/>
                <w:bCs/>
              </w:rPr>
              <w:t>0,00 €</w:t>
            </w:r>
          </w:p>
        </w:tc>
      </w:tr>
    </w:tbl>
    <w:p w14:paraId="0665141A" w14:textId="77777777" w:rsidR="00BF2629" w:rsidRDefault="00BF2629">
      <w:pPr>
        <w:spacing w:before="60" w:after="120" w:line="276" w:lineRule="auto"/>
        <w:jc w:val="both"/>
      </w:pPr>
    </w:p>
    <w:p w14:paraId="534D313B" w14:textId="0F31D92C" w:rsidR="00D35D79" w:rsidRDefault="004F54AD">
      <w:pPr>
        <w:spacing w:before="60" w:after="120" w:line="276" w:lineRule="auto"/>
        <w:jc w:val="both"/>
      </w:pPr>
      <w:r>
        <w:t>Pogodbena vrednost je določena na podlagi ponudbe izvajalca št. _______________ z dne _______________ in je fiksna ves čas trajanja pogodbe. Cena vključuje vse stroške, potrebne za celovito izvedbo storitev; naročnik ne bo priznal nobenih dodatnih stroškov.</w:t>
      </w:r>
    </w:p>
    <w:p w14:paraId="5366816B" w14:textId="77777777" w:rsidR="00D35D79" w:rsidRDefault="004F54AD">
      <w:pPr>
        <w:spacing w:after="120" w:line="276" w:lineRule="auto"/>
        <w:jc w:val="both"/>
      </w:pPr>
      <w:r>
        <w:t>Odkup gradiv in izris ilustracij, lektoriranje in prevod besedil niso predmet te pogodbe, saj se izvedejo v 2. fazi zasnove interpretacije, ki bo predmet ločenega javnega naročila.</w:t>
      </w:r>
    </w:p>
    <w:p w14:paraId="1E7FCFAC" w14:textId="77777777" w:rsidR="00D35D79" w:rsidRDefault="004F54AD">
      <w:pPr>
        <w:spacing w:before="200" w:after="40" w:line="276" w:lineRule="auto"/>
        <w:jc w:val="center"/>
      </w:pPr>
      <w:r>
        <w:rPr>
          <w:b/>
          <w:bCs/>
        </w:rPr>
        <w:t>4. člen</w:t>
      </w:r>
    </w:p>
    <w:p w14:paraId="284EBF3F" w14:textId="77777777" w:rsidR="00D35D79" w:rsidRDefault="004F54AD">
      <w:pPr>
        <w:spacing w:after="120" w:line="276" w:lineRule="auto"/>
        <w:jc w:val="center"/>
      </w:pPr>
      <w:r>
        <w:rPr>
          <w:b/>
          <w:bCs/>
        </w:rPr>
        <w:t>(Roki izvedbe)</w:t>
      </w:r>
    </w:p>
    <w:p w14:paraId="700B8B7B" w14:textId="77777777" w:rsidR="00D35D79" w:rsidRDefault="004F54AD">
      <w:pPr>
        <w:spacing w:after="80" w:line="276" w:lineRule="auto"/>
        <w:jc w:val="both"/>
      </w:pPr>
      <w:r>
        <w:t>Izvajalec se zavezuje storitve izvesti v naslednjih rokih:</w:t>
      </w:r>
    </w:p>
    <w:p w14:paraId="05F2E559" w14:textId="77777777" w:rsidR="00D35D79" w:rsidRDefault="004F54AD">
      <w:pPr>
        <w:spacing w:after="100" w:line="276" w:lineRule="auto"/>
        <w:jc w:val="both"/>
      </w:pPr>
      <w:r>
        <w:t>Idejna zasnova (IDZ) se izdela v lokacijskem zaporedju iz projektne naloge. Rok za oddajo Idejne zasnove za 4. lokacijo je štiri (4) mesece od dneva podpisa te pogodbe.</w:t>
      </w:r>
    </w:p>
    <w:p w14:paraId="52553DF4" w14:textId="77777777" w:rsidR="00D35D79" w:rsidRDefault="004F54AD">
      <w:pPr>
        <w:spacing w:after="100" w:line="276" w:lineRule="auto"/>
        <w:jc w:val="both"/>
      </w:pPr>
      <w:r>
        <w:lastRenderedPageBreak/>
        <w:t>Za 5. in 6. lokacijo (enoti v Naravnem rezervatu Ormoške lagune) se Idejna zasnova lahko odda naknadno, in sicer najkasneje en (1) mesec po oddaji Idejne zasnove za 4. lokacijo. V tem času izvajalec že prične s pripravo Gradiva za ostale lokacije.</w:t>
      </w:r>
    </w:p>
    <w:p w14:paraId="2B36A371" w14:textId="77777777" w:rsidR="00D35D79" w:rsidRDefault="004F54AD">
      <w:pPr>
        <w:spacing w:after="100" w:line="276" w:lineRule="auto"/>
        <w:jc w:val="both"/>
      </w:pPr>
      <w:r>
        <w:t>Za lokaciji iz prejšnjega odstavka projektni partner Društvo za opazovanje in proučevanje ptic Slovenije (DOPPS) na lastna sredstva pripravi vso vsebino, gradivo, način interpretacije in arhitekturne načrte ter jih posreduje izvajalcu do 1. 2. 2027. Izvajalec ima pravico predlagati korekture in prejeto gradivo vključi v izvedbo.</w:t>
      </w:r>
    </w:p>
    <w:p w14:paraId="6A28EBCF" w14:textId="77777777" w:rsidR="00D35D79" w:rsidRDefault="004F54AD">
      <w:pPr>
        <w:spacing w:after="100" w:line="276" w:lineRule="auto"/>
        <w:jc w:val="both"/>
      </w:pPr>
      <w:r>
        <w:t>Rok za oddajo Gradiva za zadnjo lokacijo je tri (3) mesece od datuma potrditve Idejne zasnove za 4. lokacijo s strani naročnika. Ta rok je hkrati končni rok za oddajo vseh izdelkov po tej pogodbi.</w:t>
      </w:r>
    </w:p>
    <w:p w14:paraId="3EEB4229" w14:textId="77777777" w:rsidR="00D35D79" w:rsidRDefault="004F54AD">
      <w:pPr>
        <w:spacing w:after="120" w:line="276" w:lineRule="auto"/>
        <w:jc w:val="both"/>
      </w:pPr>
      <w:r>
        <w:t>Roki se lahko sorazmerno podaljšajo v primeru okoliščin, ki niso nastale po krivdi izvajalca, o čemer se pogodbeni stranki dogovorita z aneksom k tej pogodbi.</w:t>
      </w:r>
    </w:p>
    <w:p w14:paraId="6255F031" w14:textId="77777777" w:rsidR="00D35D79" w:rsidRDefault="004F54AD">
      <w:pPr>
        <w:spacing w:before="200" w:after="40" w:line="276" w:lineRule="auto"/>
        <w:jc w:val="center"/>
      </w:pPr>
      <w:r>
        <w:rPr>
          <w:b/>
          <w:bCs/>
        </w:rPr>
        <w:t>5. člen</w:t>
      </w:r>
    </w:p>
    <w:p w14:paraId="15EC64B7" w14:textId="77777777" w:rsidR="00D35D79" w:rsidRDefault="004F54AD">
      <w:pPr>
        <w:spacing w:after="120" w:line="276" w:lineRule="auto"/>
        <w:jc w:val="center"/>
      </w:pPr>
      <w:r>
        <w:rPr>
          <w:b/>
          <w:bCs/>
        </w:rPr>
        <w:t>(Način izvedbe in potrjevanje izdelkov)</w:t>
      </w:r>
    </w:p>
    <w:p w14:paraId="28E07CF3" w14:textId="77777777" w:rsidR="00D35D79" w:rsidRDefault="004F54AD">
      <w:pPr>
        <w:spacing w:after="100" w:line="276" w:lineRule="auto"/>
        <w:jc w:val="both"/>
      </w:pPr>
      <w:r>
        <w:t>Izvajalec izvede storitve v skladu s Skupnimi konkretnimi izhodišči za interpretacijo in projektno nalogo. Naročnik vrši strokovni nadzor nad izdelki, usmerja pot do končnega izdelka in nudi izvajalcu sprotno strokovno pomoč.</w:t>
      </w:r>
    </w:p>
    <w:p w14:paraId="47264028" w14:textId="77777777" w:rsidR="00D35D79" w:rsidRDefault="004F54AD">
      <w:pPr>
        <w:spacing w:after="100" w:line="276" w:lineRule="auto"/>
        <w:jc w:val="both"/>
      </w:pPr>
      <w:r>
        <w:t>Naročnik sproti potrjuje izdelke za posamezne lokacije. Idejno zasnovo naročnik potrdi pred vstopom v fazo izdelave Gradiva za posamezno lokacijo. Izvajalec je dolžan v izdelke vključevati predloge in popravke naročnika (pregledovalca).</w:t>
      </w:r>
    </w:p>
    <w:p w14:paraId="21781C1E" w14:textId="77777777" w:rsidR="00D35D79" w:rsidRDefault="004F54AD">
      <w:pPr>
        <w:spacing w:after="120" w:line="276" w:lineRule="auto"/>
        <w:jc w:val="both"/>
      </w:pPr>
      <w:r>
        <w:t>S krajevnimi deležniki in projektnimi partnerji posameznih interpretacijskih enot komunicira naročnik.</w:t>
      </w:r>
    </w:p>
    <w:p w14:paraId="17DB7FB8" w14:textId="77777777" w:rsidR="00D35D79" w:rsidRDefault="004F54AD">
      <w:pPr>
        <w:spacing w:before="200" w:after="40" w:line="276" w:lineRule="auto"/>
        <w:jc w:val="center"/>
      </w:pPr>
      <w:r>
        <w:rPr>
          <w:b/>
          <w:bCs/>
        </w:rPr>
        <w:t>6. člen</w:t>
      </w:r>
    </w:p>
    <w:p w14:paraId="5ABF80FF" w14:textId="77777777" w:rsidR="00D35D79" w:rsidRDefault="004F54AD">
      <w:pPr>
        <w:spacing w:after="120" w:line="276" w:lineRule="auto"/>
        <w:jc w:val="center"/>
      </w:pPr>
      <w:r>
        <w:rPr>
          <w:b/>
          <w:bCs/>
        </w:rPr>
        <w:t>(Oddaja izdelkov)</w:t>
      </w:r>
    </w:p>
    <w:p w14:paraId="7FC49797" w14:textId="77777777" w:rsidR="00D35D79" w:rsidRDefault="004F54AD">
      <w:pPr>
        <w:spacing w:after="120" w:line="276" w:lineRule="auto"/>
        <w:jc w:val="both"/>
      </w:pPr>
      <w:r>
        <w:t>Izvajalec odda naročniku 1. fazo zasnove interpretacije v dveh (2) tiskanih izvodih ter v elektronski verziji po elektronski pošti. Fazna izdelka – Idejno zasnovo in Gradivo – izvajalec odda naročniku v elektronski obliki.</w:t>
      </w:r>
    </w:p>
    <w:p w14:paraId="33F87DB5" w14:textId="77777777" w:rsidR="00D35D79" w:rsidRDefault="004F54AD">
      <w:pPr>
        <w:spacing w:before="200" w:after="40" w:line="276" w:lineRule="auto"/>
        <w:jc w:val="center"/>
      </w:pPr>
      <w:r>
        <w:rPr>
          <w:b/>
          <w:bCs/>
        </w:rPr>
        <w:t>7. člen</w:t>
      </w:r>
    </w:p>
    <w:p w14:paraId="5EFB5A59" w14:textId="77777777" w:rsidR="00D35D79" w:rsidRDefault="004F54AD">
      <w:pPr>
        <w:spacing w:after="120" w:line="276" w:lineRule="auto"/>
        <w:jc w:val="center"/>
      </w:pPr>
      <w:r>
        <w:rPr>
          <w:b/>
          <w:bCs/>
        </w:rPr>
        <w:t>(Obveznosti izvajalca)</w:t>
      </w:r>
    </w:p>
    <w:p w14:paraId="6BC6011D" w14:textId="74307249" w:rsidR="00D35D79" w:rsidRPr="0091703B" w:rsidRDefault="004F54AD">
      <w:pPr>
        <w:spacing w:after="120" w:line="276" w:lineRule="auto"/>
        <w:jc w:val="both"/>
        <w:rPr>
          <w:i/>
          <w:iCs/>
        </w:rPr>
      </w:pPr>
      <w:r>
        <w:t>Izvajalec se zavezuje storitve izvesti strokovno, kakovostno in pravočasno, v skladu s to pogodbo, projektno nalogo in pravili stroke, ter pri izvedbi upoštevati navodila in pripombe naročnika. Za izvedbo naročila izvajalec zagotavlja nominiranega vodjo projekta</w:t>
      </w:r>
      <w:r w:rsidR="0091703B">
        <w:t xml:space="preserve"> ____________________________ </w:t>
      </w:r>
      <w:r w:rsidR="0091703B" w:rsidRPr="0091703B">
        <w:rPr>
          <w:i/>
          <w:iCs/>
        </w:rPr>
        <w:t>(ime in priimek)</w:t>
      </w:r>
      <w:r w:rsidRPr="0091703B">
        <w:rPr>
          <w:i/>
          <w:iCs/>
        </w:rPr>
        <w:t>.</w:t>
      </w:r>
    </w:p>
    <w:p w14:paraId="2625AE3F" w14:textId="77777777" w:rsidR="00D35D79" w:rsidRDefault="004F54AD">
      <w:pPr>
        <w:spacing w:before="200" w:after="40" w:line="276" w:lineRule="auto"/>
        <w:jc w:val="center"/>
      </w:pPr>
      <w:r>
        <w:rPr>
          <w:b/>
          <w:bCs/>
        </w:rPr>
        <w:t>8. člen</w:t>
      </w:r>
    </w:p>
    <w:p w14:paraId="0E9A7258" w14:textId="77777777" w:rsidR="00D35D79" w:rsidRDefault="004F54AD">
      <w:pPr>
        <w:spacing w:after="120" w:line="276" w:lineRule="auto"/>
        <w:jc w:val="center"/>
      </w:pPr>
      <w:r>
        <w:rPr>
          <w:b/>
          <w:bCs/>
        </w:rPr>
        <w:t>(Obveznosti naročnika)</w:t>
      </w:r>
    </w:p>
    <w:p w14:paraId="56214A12" w14:textId="77777777" w:rsidR="00D35D79" w:rsidRDefault="004F54AD">
      <w:pPr>
        <w:spacing w:after="120" w:line="276" w:lineRule="auto"/>
        <w:jc w:val="both"/>
      </w:pPr>
      <w:r>
        <w:t>Naročnik se zavezuje izvajalcu zagotavljati potrebne podatke in podlage, sproti pregledovati in potrjevati izdelke ter izpolnjevati svoje finančne obveznosti v skladu s to pogodbo.</w:t>
      </w:r>
    </w:p>
    <w:p w14:paraId="562385E8" w14:textId="77777777" w:rsidR="00D35D79" w:rsidRDefault="004F54AD">
      <w:pPr>
        <w:spacing w:before="200" w:after="40" w:line="276" w:lineRule="auto"/>
        <w:jc w:val="center"/>
      </w:pPr>
      <w:r>
        <w:rPr>
          <w:b/>
          <w:bCs/>
        </w:rPr>
        <w:t>9. člen</w:t>
      </w:r>
    </w:p>
    <w:p w14:paraId="2BD4E84E" w14:textId="77777777" w:rsidR="00D35D79" w:rsidRDefault="004F54AD">
      <w:pPr>
        <w:spacing w:after="120" w:line="276" w:lineRule="auto"/>
        <w:jc w:val="center"/>
      </w:pPr>
      <w:r>
        <w:rPr>
          <w:b/>
          <w:bCs/>
        </w:rPr>
        <w:t>(Način plačila)</w:t>
      </w:r>
    </w:p>
    <w:p w14:paraId="21E0B5B4" w14:textId="4EF1E160" w:rsidR="00D35D79" w:rsidRDefault="004F54AD">
      <w:pPr>
        <w:spacing w:after="100" w:line="276" w:lineRule="auto"/>
        <w:jc w:val="both"/>
      </w:pPr>
      <w:r>
        <w:lastRenderedPageBreak/>
        <w:t xml:space="preserve">Plačilo del bo izvedeno v dveh delih. Prvi del plačila bo izveden po potrditvi Idejne zasnove, drugi del pa po potrditvi Gradiva. </w:t>
      </w:r>
    </w:p>
    <w:p w14:paraId="44A78B2A" w14:textId="77777777" w:rsidR="00D35D79" w:rsidRDefault="004F54AD">
      <w:pPr>
        <w:spacing w:after="100" w:line="276" w:lineRule="auto"/>
        <w:jc w:val="both"/>
      </w:pPr>
      <w:r>
        <w:t>Izvajalec izstavi račun po potrditvi posamezne faze s strani naročnika. Naročnik plača nesporni del računa v roku 30 dni od prejema pravilno izstavljenega e-računa. V primeru zamude ima izvajalec pravico zaračunati zakonske zamudne obresti.</w:t>
      </w:r>
    </w:p>
    <w:p w14:paraId="6A929CC0" w14:textId="77777777" w:rsidR="00D35D79" w:rsidRDefault="004F54AD">
      <w:pPr>
        <w:spacing w:after="120" w:line="276" w:lineRule="auto"/>
        <w:jc w:val="both"/>
      </w:pPr>
      <w:r>
        <w:t>Računi se izstavljajo v elektronski obliki (e-račun) skladno z veljavno zakonodajo.</w:t>
      </w:r>
    </w:p>
    <w:p w14:paraId="1594716E" w14:textId="77777777" w:rsidR="00D35D79" w:rsidRDefault="004F54AD">
      <w:pPr>
        <w:spacing w:before="200" w:after="40" w:line="276" w:lineRule="auto"/>
        <w:jc w:val="center"/>
      </w:pPr>
      <w:r>
        <w:rPr>
          <w:b/>
          <w:bCs/>
        </w:rPr>
        <w:t>10. člen</w:t>
      </w:r>
    </w:p>
    <w:p w14:paraId="7AD05037" w14:textId="77777777" w:rsidR="00D35D79" w:rsidRDefault="004F54AD">
      <w:pPr>
        <w:spacing w:after="120" w:line="276" w:lineRule="auto"/>
        <w:jc w:val="center"/>
      </w:pPr>
      <w:r>
        <w:rPr>
          <w:b/>
          <w:bCs/>
        </w:rPr>
        <w:t>(Zavarovanje za dobro izvedbo pogodbenih obveznosti)</w:t>
      </w:r>
    </w:p>
    <w:p w14:paraId="24A24438" w14:textId="77777777" w:rsidR="00D35D79" w:rsidRDefault="004F54AD">
      <w:pPr>
        <w:spacing w:after="100" w:line="276" w:lineRule="auto"/>
        <w:jc w:val="both"/>
      </w:pPr>
      <w:r>
        <w:t>Izvajalec mora ob podpisu te pogodbe predložiti finančno zavarovanje za dobro izvedbo pogodbenih obveznosti, in sicer bianco menico z menično izjavo v višini 10 % pogodbene vrednosti, veljavno še 30 dni po roku za zaključek vseh del. Finančno zavarovanje mora biti brezpogojno in plačljivo na prvi poziv.</w:t>
      </w:r>
    </w:p>
    <w:p w14:paraId="001FE3F3" w14:textId="77777777" w:rsidR="00D35D79" w:rsidRDefault="004F54AD">
      <w:pPr>
        <w:spacing w:after="120" w:line="276" w:lineRule="auto"/>
        <w:jc w:val="both"/>
      </w:pPr>
      <w:r>
        <w:t>Naročnik unovči zavarovanje za dobro izvedbo, če izvajalec ne prične izvajati, ne izpolni, ne izpolni pravočasno ali pravilno oziroma preneha izpolnjevati svoje pogodbene obveznosti v skladu z določili te pogodbe. Če se med trajanjem pogodbe spremenijo roki, vrsta ali obseg storitve, kakovost ali količina, mora izvajalec temu ustrezno spremeniti oziroma podaljšati zavarovanje.</w:t>
      </w:r>
    </w:p>
    <w:p w14:paraId="62789F51" w14:textId="77777777" w:rsidR="00D35D79" w:rsidRDefault="004F54AD">
      <w:pPr>
        <w:spacing w:before="200" w:after="40" w:line="276" w:lineRule="auto"/>
        <w:jc w:val="center"/>
      </w:pPr>
      <w:r>
        <w:rPr>
          <w:b/>
          <w:bCs/>
        </w:rPr>
        <w:t>11. člen</w:t>
      </w:r>
    </w:p>
    <w:p w14:paraId="4884CF8D" w14:textId="77777777" w:rsidR="00D35D79" w:rsidRDefault="004F54AD">
      <w:pPr>
        <w:spacing w:after="120" w:line="276" w:lineRule="auto"/>
        <w:jc w:val="center"/>
      </w:pPr>
      <w:r>
        <w:rPr>
          <w:b/>
          <w:bCs/>
        </w:rPr>
        <w:t>(Pogodbena kazen)</w:t>
      </w:r>
    </w:p>
    <w:p w14:paraId="2A1B3661" w14:textId="5EDC73E5" w:rsidR="00D35D79" w:rsidRDefault="004F54AD">
      <w:pPr>
        <w:spacing w:after="120" w:line="276" w:lineRule="auto"/>
        <w:jc w:val="both"/>
      </w:pPr>
      <w:r>
        <w:t xml:space="preserve">Če izvajalec po svoji krivdi zamudi katerega od pogodbenih rokov, je dolžan naročniku plačati pogodbeno kazen v višini </w:t>
      </w:r>
      <w:r w:rsidR="00ED5959">
        <w:t>0,</w:t>
      </w:r>
      <w:r>
        <w:t xml:space="preserve">5 </w:t>
      </w:r>
      <w:r w:rsidR="00ED5959">
        <w:t>%</w:t>
      </w:r>
      <w:r>
        <w:t xml:space="preserve"> (</w:t>
      </w:r>
      <w:r w:rsidR="00ED5959">
        <w:t>pol odstotka</w:t>
      </w:r>
      <w:r>
        <w:t>) pogodbene vrednosti z DDV za vsak koledarski dan zamude, vendar skupno največ 10 % (deset odstotkov) pogodbene vrednosti z DDV. Plačilo pogodbene kazni ne odvezuje izvajalca od izpolnitve pogodbenih obveznosti. Naročnik lahko pogodbeno kazen uveljavlja ne glede na to, ali je zaradi zamude nastala škoda; če je nastala škoda večja od pogodbene kazni, ima naročnik pravico zahtevati razliko do popolne odškodnine.</w:t>
      </w:r>
    </w:p>
    <w:p w14:paraId="7101FF20" w14:textId="77777777" w:rsidR="00D35D79" w:rsidRDefault="004F54AD">
      <w:pPr>
        <w:spacing w:before="200" w:after="40" w:line="276" w:lineRule="auto"/>
        <w:jc w:val="center"/>
      </w:pPr>
      <w:r>
        <w:rPr>
          <w:b/>
          <w:bCs/>
        </w:rPr>
        <w:t>12. člen</w:t>
      </w:r>
    </w:p>
    <w:p w14:paraId="74A5714C" w14:textId="77777777" w:rsidR="00D35D79" w:rsidRDefault="004F54AD">
      <w:pPr>
        <w:spacing w:after="120" w:line="276" w:lineRule="auto"/>
        <w:jc w:val="center"/>
      </w:pPr>
      <w:r>
        <w:rPr>
          <w:b/>
          <w:bCs/>
        </w:rPr>
        <w:t>(Podizvajalci)</w:t>
      </w:r>
    </w:p>
    <w:p w14:paraId="1829C6BD" w14:textId="77777777" w:rsidR="00121ADF" w:rsidRPr="00121ADF" w:rsidRDefault="00121ADF" w:rsidP="00121ADF">
      <w:pPr>
        <w:widowControl w:val="0"/>
        <w:autoSpaceDE w:val="0"/>
        <w:autoSpaceDN w:val="0"/>
        <w:spacing w:line="268" w:lineRule="exact"/>
        <w:ind w:left="118"/>
        <w:jc w:val="both"/>
        <w:rPr>
          <w:lang w:eastAsia="en-US"/>
        </w:rPr>
      </w:pPr>
      <w:r w:rsidRPr="00121ADF">
        <w:rPr>
          <w:lang w:eastAsia="en-US"/>
        </w:rPr>
        <w:t>Izvajalec</w:t>
      </w:r>
      <w:r w:rsidRPr="00121ADF">
        <w:rPr>
          <w:spacing w:val="-5"/>
          <w:lang w:eastAsia="en-US"/>
        </w:rPr>
        <w:t xml:space="preserve"> </w:t>
      </w:r>
      <w:r w:rsidRPr="00121ADF">
        <w:rPr>
          <w:lang w:eastAsia="en-US"/>
        </w:rPr>
        <w:t>bo</w:t>
      </w:r>
      <w:r w:rsidRPr="00121ADF">
        <w:rPr>
          <w:spacing w:val="-2"/>
          <w:lang w:eastAsia="en-US"/>
        </w:rPr>
        <w:t xml:space="preserve"> </w:t>
      </w:r>
      <w:r w:rsidRPr="00121ADF">
        <w:rPr>
          <w:lang w:eastAsia="en-US"/>
        </w:rPr>
        <w:t>izvedel</w:t>
      </w:r>
      <w:r w:rsidRPr="00121ADF">
        <w:rPr>
          <w:spacing w:val="-4"/>
          <w:lang w:eastAsia="en-US"/>
        </w:rPr>
        <w:t xml:space="preserve"> </w:t>
      </w:r>
      <w:r w:rsidRPr="00121ADF">
        <w:rPr>
          <w:lang w:eastAsia="en-US"/>
        </w:rPr>
        <w:t>dela,</w:t>
      </w:r>
      <w:r w:rsidRPr="00121ADF">
        <w:rPr>
          <w:spacing w:val="-3"/>
          <w:lang w:eastAsia="en-US"/>
        </w:rPr>
        <w:t xml:space="preserve"> </w:t>
      </w:r>
      <w:r w:rsidRPr="00121ADF">
        <w:rPr>
          <w:lang w:eastAsia="en-US"/>
        </w:rPr>
        <w:t>prevzeta</w:t>
      </w:r>
      <w:r w:rsidRPr="00121ADF">
        <w:rPr>
          <w:spacing w:val="-4"/>
          <w:lang w:eastAsia="en-US"/>
        </w:rPr>
        <w:t xml:space="preserve"> </w:t>
      </w:r>
      <w:r w:rsidRPr="00121ADF">
        <w:rPr>
          <w:lang w:eastAsia="en-US"/>
        </w:rPr>
        <w:t>s</w:t>
      </w:r>
      <w:r w:rsidRPr="00121ADF">
        <w:rPr>
          <w:spacing w:val="-5"/>
          <w:lang w:eastAsia="en-US"/>
        </w:rPr>
        <w:t xml:space="preserve"> </w:t>
      </w:r>
      <w:r w:rsidRPr="00121ADF">
        <w:rPr>
          <w:lang w:eastAsia="en-US"/>
        </w:rPr>
        <w:t>to</w:t>
      </w:r>
      <w:r w:rsidRPr="00121ADF">
        <w:rPr>
          <w:spacing w:val="-2"/>
          <w:lang w:eastAsia="en-US"/>
        </w:rPr>
        <w:t xml:space="preserve"> </w:t>
      </w:r>
      <w:r w:rsidRPr="00121ADF">
        <w:rPr>
          <w:lang w:eastAsia="en-US"/>
        </w:rPr>
        <w:t>pogodbo,</w:t>
      </w:r>
      <w:r w:rsidRPr="00121ADF">
        <w:rPr>
          <w:spacing w:val="-4"/>
          <w:lang w:eastAsia="en-US"/>
        </w:rPr>
        <w:t xml:space="preserve"> </w:t>
      </w:r>
      <w:r w:rsidRPr="00121ADF">
        <w:rPr>
          <w:lang w:eastAsia="en-US"/>
        </w:rPr>
        <w:t>z</w:t>
      </w:r>
      <w:r w:rsidRPr="00121ADF">
        <w:rPr>
          <w:spacing w:val="-3"/>
          <w:lang w:eastAsia="en-US"/>
        </w:rPr>
        <w:t xml:space="preserve"> </w:t>
      </w:r>
      <w:r w:rsidRPr="00121ADF">
        <w:rPr>
          <w:lang w:eastAsia="en-US"/>
        </w:rPr>
        <w:t>naslednjimi</w:t>
      </w:r>
      <w:r w:rsidRPr="00121ADF">
        <w:rPr>
          <w:spacing w:val="-3"/>
          <w:lang w:eastAsia="en-US"/>
        </w:rPr>
        <w:t xml:space="preserve"> </w:t>
      </w:r>
      <w:r w:rsidRPr="00121ADF">
        <w:rPr>
          <w:spacing w:val="-2"/>
          <w:lang w:eastAsia="en-US"/>
        </w:rPr>
        <w:t>podizvajalci:</w:t>
      </w:r>
    </w:p>
    <w:p w14:paraId="15BA0C44" w14:textId="77777777" w:rsidR="00121ADF" w:rsidRPr="00121ADF" w:rsidRDefault="00121ADF" w:rsidP="00121ADF">
      <w:pPr>
        <w:widowControl w:val="0"/>
        <w:autoSpaceDE w:val="0"/>
        <w:autoSpaceDN w:val="0"/>
        <w:spacing w:before="3"/>
        <w:rPr>
          <w:lang w:eastAsia="en-US"/>
        </w:rPr>
      </w:pPr>
    </w:p>
    <w:tbl>
      <w:tblPr>
        <w:tblStyle w:val="TableNormal1"/>
        <w:tblW w:w="0" w:type="auto"/>
        <w:tblInd w:w="1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81"/>
        <w:gridCol w:w="5120"/>
      </w:tblGrid>
      <w:tr w:rsidR="00121ADF" w:rsidRPr="00121ADF" w14:paraId="0C603994" w14:textId="77777777" w:rsidTr="00E11FD1">
        <w:trPr>
          <w:trHeight w:val="299"/>
        </w:trPr>
        <w:tc>
          <w:tcPr>
            <w:tcW w:w="3281" w:type="dxa"/>
          </w:tcPr>
          <w:p w14:paraId="1D754ABF" w14:textId="77777777" w:rsidR="00121ADF" w:rsidRPr="00121ADF" w:rsidRDefault="00121ADF" w:rsidP="00121ADF">
            <w:pPr>
              <w:spacing w:before="28" w:line="252" w:lineRule="exact"/>
              <w:ind w:left="69"/>
              <w:rPr>
                <w:b/>
              </w:rPr>
            </w:pPr>
            <w:r w:rsidRPr="00121ADF">
              <w:rPr>
                <w:b/>
                <w:spacing w:val="-2"/>
              </w:rPr>
              <w:t>Podizvajalec:</w:t>
            </w:r>
          </w:p>
        </w:tc>
        <w:tc>
          <w:tcPr>
            <w:tcW w:w="5120" w:type="dxa"/>
          </w:tcPr>
          <w:p w14:paraId="37C14426" w14:textId="77777777" w:rsidR="00121ADF" w:rsidRPr="00121ADF" w:rsidRDefault="00121ADF" w:rsidP="00121ADF">
            <w:pPr>
              <w:rPr>
                <w:rFonts w:ascii="Times New Roman"/>
              </w:rPr>
            </w:pPr>
          </w:p>
        </w:tc>
      </w:tr>
      <w:tr w:rsidR="00121ADF" w:rsidRPr="00121ADF" w14:paraId="6BA10165" w14:textId="77777777" w:rsidTr="00E11FD1">
        <w:trPr>
          <w:trHeight w:val="301"/>
        </w:trPr>
        <w:tc>
          <w:tcPr>
            <w:tcW w:w="3281" w:type="dxa"/>
          </w:tcPr>
          <w:p w14:paraId="628D9916" w14:textId="77777777" w:rsidR="00121ADF" w:rsidRPr="00121ADF" w:rsidRDefault="00121ADF" w:rsidP="00121ADF">
            <w:pPr>
              <w:spacing w:before="30" w:line="252" w:lineRule="exact"/>
              <w:ind w:left="69"/>
            </w:pPr>
            <w:r w:rsidRPr="00121ADF">
              <w:t>Naslov</w:t>
            </w:r>
            <w:r w:rsidRPr="00121ADF">
              <w:rPr>
                <w:spacing w:val="-6"/>
              </w:rPr>
              <w:t xml:space="preserve"> </w:t>
            </w:r>
            <w:r w:rsidRPr="00121ADF">
              <w:rPr>
                <w:spacing w:val="-2"/>
              </w:rPr>
              <w:t>podizvajalca:</w:t>
            </w:r>
          </w:p>
        </w:tc>
        <w:tc>
          <w:tcPr>
            <w:tcW w:w="5120" w:type="dxa"/>
          </w:tcPr>
          <w:p w14:paraId="6D36D547" w14:textId="77777777" w:rsidR="00121ADF" w:rsidRPr="00121ADF" w:rsidRDefault="00121ADF" w:rsidP="00121ADF">
            <w:pPr>
              <w:rPr>
                <w:rFonts w:ascii="Times New Roman"/>
              </w:rPr>
            </w:pPr>
          </w:p>
        </w:tc>
      </w:tr>
      <w:tr w:rsidR="00121ADF" w:rsidRPr="00121ADF" w14:paraId="1E60CC9D" w14:textId="77777777" w:rsidTr="00E11FD1">
        <w:trPr>
          <w:trHeight w:val="299"/>
        </w:trPr>
        <w:tc>
          <w:tcPr>
            <w:tcW w:w="3281" w:type="dxa"/>
          </w:tcPr>
          <w:p w14:paraId="1ABF8298" w14:textId="77777777" w:rsidR="00121ADF" w:rsidRPr="00121ADF" w:rsidRDefault="00121ADF" w:rsidP="00121ADF">
            <w:pPr>
              <w:spacing w:before="28" w:line="252" w:lineRule="exact"/>
              <w:ind w:left="69"/>
            </w:pPr>
            <w:r w:rsidRPr="00121ADF">
              <w:t>Davčna</w:t>
            </w:r>
            <w:r w:rsidRPr="00121ADF">
              <w:rPr>
                <w:spacing w:val="-3"/>
              </w:rPr>
              <w:t xml:space="preserve"> </w:t>
            </w:r>
            <w:r w:rsidRPr="00121ADF">
              <w:rPr>
                <w:spacing w:val="-4"/>
              </w:rPr>
              <w:t>št.:</w:t>
            </w:r>
          </w:p>
        </w:tc>
        <w:tc>
          <w:tcPr>
            <w:tcW w:w="5120" w:type="dxa"/>
          </w:tcPr>
          <w:p w14:paraId="4001C148" w14:textId="77777777" w:rsidR="00121ADF" w:rsidRPr="00121ADF" w:rsidRDefault="00121ADF" w:rsidP="00121ADF">
            <w:pPr>
              <w:rPr>
                <w:rFonts w:ascii="Times New Roman"/>
              </w:rPr>
            </w:pPr>
          </w:p>
        </w:tc>
      </w:tr>
      <w:tr w:rsidR="00121ADF" w:rsidRPr="00121ADF" w14:paraId="0A39C804" w14:textId="77777777" w:rsidTr="00E11FD1">
        <w:trPr>
          <w:trHeight w:val="299"/>
        </w:trPr>
        <w:tc>
          <w:tcPr>
            <w:tcW w:w="3281" w:type="dxa"/>
          </w:tcPr>
          <w:p w14:paraId="02965444" w14:textId="77777777" w:rsidR="00121ADF" w:rsidRPr="00121ADF" w:rsidRDefault="00121ADF" w:rsidP="00121ADF">
            <w:pPr>
              <w:spacing w:before="28" w:line="252" w:lineRule="exact"/>
              <w:ind w:left="69"/>
            </w:pPr>
            <w:r w:rsidRPr="00121ADF">
              <w:t>Matična</w:t>
            </w:r>
            <w:r w:rsidRPr="00121ADF">
              <w:rPr>
                <w:spacing w:val="-3"/>
              </w:rPr>
              <w:t xml:space="preserve"> </w:t>
            </w:r>
            <w:r w:rsidRPr="00121ADF">
              <w:rPr>
                <w:spacing w:val="-4"/>
              </w:rPr>
              <w:t>št.:</w:t>
            </w:r>
          </w:p>
        </w:tc>
        <w:tc>
          <w:tcPr>
            <w:tcW w:w="5120" w:type="dxa"/>
          </w:tcPr>
          <w:p w14:paraId="5C2B7524" w14:textId="77777777" w:rsidR="00121ADF" w:rsidRPr="00121ADF" w:rsidRDefault="00121ADF" w:rsidP="00121ADF">
            <w:pPr>
              <w:rPr>
                <w:rFonts w:ascii="Times New Roman"/>
              </w:rPr>
            </w:pPr>
          </w:p>
        </w:tc>
      </w:tr>
      <w:tr w:rsidR="00121ADF" w:rsidRPr="00121ADF" w14:paraId="7C916585" w14:textId="77777777" w:rsidTr="00E11FD1">
        <w:trPr>
          <w:trHeight w:val="299"/>
        </w:trPr>
        <w:tc>
          <w:tcPr>
            <w:tcW w:w="3281" w:type="dxa"/>
          </w:tcPr>
          <w:p w14:paraId="65BAF514" w14:textId="77777777" w:rsidR="00121ADF" w:rsidRPr="00121ADF" w:rsidRDefault="00121ADF" w:rsidP="00121ADF">
            <w:pPr>
              <w:spacing w:before="28" w:line="252" w:lineRule="exact"/>
              <w:ind w:left="69"/>
            </w:pPr>
            <w:r w:rsidRPr="00121ADF">
              <w:rPr>
                <w:spacing w:val="-4"/>
              </w:rPr>
              <w:t>TRR:</w:t>
            </w:r>
          </w:p>
        </w:tc>
        <w:tc>
          <w:tcPr>
            <w:tcW w:w="5120" w:type="dxa"/>
          </w:tcPr>
          <w:p w14:paraId="5058DFE0" w14:textId="77777777" w:rsidR="00121ADF" w:rsidRPr="00121ADF" w:rsidRDefault="00121ADF" w:rsidP="00121ADF">
            <w:pPr>
              <w:rPr>
                <w:rFonts w:ascii="Times New Roman"/>
              </w:rPr>
            </w:pPr>
          </w:p>
        </w:tc>
      </w:tr>
      <w:tr w:rsidR="00121ADF" w:rsidRPr="00121ADF" w14:paraId="3C758773" w14:textId="77777777" w:rsidTr="00E11FD1">
        <w:trPr>
          <w:trHeight w:val="537"/>
        </w:trPr>
        <w:tc>
          <w:tcPr>
            <w:tcW w:w="3281" w:type="dxa"/>
          </w:tcPr>
          <w:p w14:paraId="70F094A7" w14:textId="77777777" w:rsidR="00121ADF" w:rsidRPr="009A1756" w:rsidRDefault="00121ADF" w:rsidP="00121ADF">
            <w:pPr>
              <w:spacing w:line="265" w:lineRule="exact"/>
              <w:ind w:left="69"/>
              <w:rPr>
                <w:lang w:val="pl-PL"/>
              </w:rPr>
            </w:pPr>
            <w:r w:rsidRPr="009A1756">
              <w:rPr>
                <w:lang w:val="pl-PL"/>
              </w:rPr>
              <w:t>Del</w:t>
            </w:r>
            <w:r w:rsidRPr="009A1756">
              <w:rPr>
                <w:spacing w:val="-3"/>
                <w:lang w:val="pl-PL"/>
              </w:rPr>
              <w:t xml:space="preserve"> </w:t>
            </w:r>
            <w:r w:rsidRPr="009A1756">
              <w:rPr>
                <w:lang w:val="pl-PL"/>
              </w:rPr>
              <w:t>javnega</w:t>
            </w:r>
            <w:r w:rsidRPr="009A1756">
              <w:rPr>
                <w:spacing w:val="-2"/>
                <w:lang w:val="pl-PL"/>
              </w:rPr>
              <w:t xml:space="preserve"> </w:t>
            </w:r>
            <w:r w:rsidRPr="009A1756">
              <w:rPr>
                <w:lang w:val="pl-PL"/>
              </w:rPr>
              <w:t>naročila,</w:t>
            </w:r>
            <w:r w:rsidRPr="009A1756">
              <w:rPr>
                <w:spacing w:val="-5"/>
                <w:lang w:val="pl-PL"/>
              </w:rPr>
              <w:t xml:space="preserve"> </w:t>
            </w:r>
            <w:r w:rsidRPr="009A1756">
              <w:rPr>
                <w:lang w:val="pl-PL"/>
              </w:rPr>
              <w:t>ki</w:t>
            </w:r>
            <w:r w:rsidRPr="009A1756">
              <w:rPr>
                <w:spacing w:val="-2"/>
                <w:lang w:val="pl-PL"/>
              </w:rPr>
              <w:t xml:space="preserve"> </w:t>
            </w:r>
            <w:r w:rsidRPr="009A1756">
              <w:rPr>
                <w:lang w:val="pl-PL"/>
              </w:rPr>
              <w:t>bo</w:t>
            </w:r>
            <w:r w:rsidRPr="009A1756">
              <w:rPr>
                <w:spacing w:val="-3"/>
                <w:lang w:val="pl-PL"/>
              </w:rPr>
              <w:t xml:space="preserve"> </w:t>
            </w:r>
            <w:r w:rsidRPr="009A1756">
              <w:rPr>
                <w:lang w:val="pl-PL"/>
              </w:rPr>
              <w:t>oddan</w:t>
            </w:r>
            <w:r w:rsidRPr="009A1756">
              <w:rPr>
                <w:spacing w:val="-3"/>
                <w:lang w:val="pl-PL"/>
              </w:rPr>
              <w:t xml:space="preserve"> </w:t>
            </w:r>
            <w:r w:rsidRPr="009A1756">
              <w:rPr>
                <w:spacing w:val="-10"/>
                <w:lang w:val="pl-PL"/>
              </w:rPr>
              <w:t>v</w:t>
            </w:r>
          </w:p>
          <w:p w14:paraId="5883B5E4" w14:textId="77777777" w:rsidR="00121ADF" w:rsidRPr="00121ADF" w:rsidRDefault="00121ADF" w:rsidP="00121ADF">
            <w:pPr>
              <w:spacing w:line="252" w:lineRule="exact"/>
              <w:ind w:left="69"/>
            </w:pPr>
            <w:proofErr w:type="spellStart"/>
            <w:r w:rsidRPr="00121ADF">
              <w:rPr>
                <w:spacing w:val="-2"/>
              </w:rPr>
              <w:t>podizvajanje</w:t>
            </w:r>
            <w:proofErr w:type="spellEnd"/>
            <w:r w:rsidRPr="00121ADF">
              <w:rPr>
                <w:spacing w:val="-2"/>
              </w:rPr>
              <w:t>:</w:t>
            </w:r>
          </w:p>
        </w:tc>
        <w:tc>
          <w:tcPr>
            <w:tcW w:w="5120" w:type="dxa"/>
          </w:tcPr>
          <w:p w14:paraId="4FE5C2F8" w14:textId="77777777" w:rsidR="00121ADF" w:rsidRPr="00121ADF" w:rsidRDefault="00121ADF" w:rsidP="00121ADF">
            <w:pPr>
              <w:rPr>
                <w:rFonts w:ascii="Times New Roman"/>
              </w:rPr>
            </w:pPr>
          </w:p>
        </w:tc>
      </w:tr>
      <w:tr w:rsidR="00121ADF" w:rsidRPr="00121ADF" w14:paraId="71B43304" w14:textId="77777777" w:rsidTr="00E11FD1">
        <w:trPr>
          <w:trHeight w:val="268"/>
        </w:trPr>
        <w:tc>
          <w:tcPr>
            <w:tcW w:w="3281" w:type="dxa"/>
          </w:tcPr>
          <w:p w14:paraId="03DA1B13" w14:textId="77777777" w:rsidR="00121ADF" w:rsidRPr="00121ADF" w:rsidRDefault="00121ADF" w:rsidP="00121ADF">
            <w:pPr>
              <w:spacing w:line="248" w:lineRule="exact"/>
              <w:ind w:left="69"/>
            </w:pPr>
            <w:r w:rsidRPr="00121ADF">
              <w:t>Neposredna</w:t>
            </w:r>
            <w:r w:rsidRPr="00121ADF">
              <w:rPr>
                <w:spacing w:val="-9"/>
              </w:rPr>
              <w:t xml:space="preserve"> </w:t>
            </w:r>
            <w:r w:rsidRPr="00121ADF">
              <w:rPr>
                <w:spacing w:val="-2"/>
              </w:rPr>
              <w:t>plačila:</w:t>
            </w:r>
          </w:p>
        </w:tc>
        <w:tc>
          <w:tcPr>
            <w:tcW w:w="5120" w:type="dxa"/>
          </w:tcPr>
          <w:p w14:paraId="614D68A4" w14:textId="77777777" w:rsidR="00121ADF" w:rsidRPr="00121ADF" w:rsidRDefault="00121ADF" w:rsidP="00121ADF">
            <w:pPr>
              <w:spacing w:line="248" w:lineRule="exact"/>
              <w:ind w:left="120"/>
            </w:pPr>
            <w:r w:rsidRPr="00121ADF">
              <w:rPr>
                <w:spacing w:val="-2"/>
              </w:rPr>
              <w:t>DA/NE</w:t>
            </w:r>
          </w:p>
        </w:tc>
      </w:tr>
      <w:tr w:rsidR="00121ADF" w:rsidRPr="00121ADF" w14:paraId="7A1A97F1" w14:textId="77777777" w:rsidTr="00E11FD1">
        <w:trPr>
          <w:trHeight w:val="268"/>
        </w:trPr>
        <w:tc>
          <w:tcPr>
            <w:tcW w:w="3281" w:type="dxa"/>
          </w:tcPr>
          <w:p w14:paraId="29161FAF" w14:textId="77777777" w:rsidR="00121ADF" w:rsidRPr="00121ADF" w:rsidRDefault="00121ADF" w:rsidP="00121ADF">
            <w:pPr>
              <w:rPr>
                <w:rFonts w:ascii="Times New Roman"/>
                <w:sz w:val="18"/>
              </w:rPr>
            </w:pPr>
          </w:p>
        </w:tc>
        <w:tc>
          <w:tcPr>
            <w:tcW w:w="5120" w:type="dxa"/>
          </w:tcPr>
          <w:p w14:paraId="50CA4089" w14:textId="77777777" w:rsidR="00121ADF" w:rsidRPr="00121ADF" w:rsidRDefault="00121ADF" w:rsidP="00121ADF">
            <w:pPr>
              <w:rPr>
                <w:rFonts w:ascii="Times New Roman"/>
                <w:sz w:val="18"/>
              </w:rPr>
            </w:pPr>
          </w:p>
        </w:tc>
      </w:tr>
      <w:tr w:rsidR="00121ADF" w:rsidRPr="00121ADF" w14:paraId="6116B95C" w14:textId="77777777" w:rsidTr="00E11FD1">
        <w:trPr>
          <w:trHeight w:val="299"/>
        </w:trPr>
        <w:tc>
          <w:tcPr>
            <w:tcW w:w="3281" w:type="dxa"/>
          </w:tcPr>
          <w:p w14:paraId="6943E006" w14:textId="77777777" w:rsidR="00121ADF" w:rsidRPr="00121ADF" w:rsidRDefault="00121ADF" w:rsidP="00121ADF">
            <w:pPr>
              <w:spacing w:before="28" w:line="252" w:lineRule="exact"/>
              <w:ind w:left="69"/>
              <w:rPr>
                <w:b/>
              </w:rPr>
            </w:pPr>
            <w:r w:rsidRPr="00121ADF">
              <w:rPr>
                <w:b/>
                <w:spacing w:val="-2"/>
              </w:rPr>
              <w:t>Podizvajalec:</w:t>
            </w:r>
          </w:p>
        </w:tc>
        <w:tc>
          <w:tcPr>
            <w:tcW w:w="5120" w:type="dxa"/>
          </w:tcPr>
          <w:p w14:paraId="6BF64089" w14:textId="77777777" w:rsidR="00121ADF" w:rsidRPr="00121ADF" w:rsidRDefault="00121ADF" w:rsidP="00121ADF">
            <w:pPr>
              <w:rPr>
                <w:rFonts w:ascii="Times New Roman"/>
              </w:rPr>
            </w:pPr>
          </w:p>
        </w:tc>
      </w:tr>
      <w:tr w:rsidR="00121ADF" w:rsidRPr="00121ADF" w14:paraId="02F393EE" w14:textId="77777777" w:rsidTr="00E11FD1">
        <w:trPr>
          <w:trHeight w:val="300"/>
        </w:trPr>
        <w:tc>
          <w:tcPr>
            <w:tcW w:w="3281" w:type="dxa"/>
          </w:tcPr>
          <w:p w14:paraId="3FD1E659" w14:textId="77777777" w:rsidR="00121ADF" w:rsidRPr="00121ADF" w:rsidRDefault="00121ADF" w:rsidP="00121ADF">
            <w:pPr>
              <w:spacing w:before="30" w:line="249" w:lineRule="exact"/>
              <w:ind w:left="69"/>
            </w:pPr>
            <w:r w:rsidRPr="00121ADF">
              <w:t>Naslov</w:t>
            </w:r>
            <w:r w:rsidRPr="00121ADF">
              <w:rPr>
                <w:spacing w:val="-6"/>
              </w:rPr>
              <w:t xml:space="preserve"> </w:t>
            </w:r>
            <w:r w:rsidRPr="00121ADF">
              <w:rPr>
                <w:spacing w:val="-2"/>
              </w:rPr>
              <w:t>podizvajalca:</w:t>
            </w:r>
          </w:p>
        </w:tc>
        <w:tc>
          <w:tcPr>
            <w:tcW w:w="5120" w:type="dxa"/>
          </w:tcPr>
          <w:p w14:paraId="727EBBB2" w14:textId="77777777" w:rsidR="00121ADF" w:rsidRPr="00121ADF" w:rsidRDefault="00121ADF" w:rsidP="00121ADF">
            <w:pPr>
              <w:rPr>
                <w:rFonts w:ascii="Times New Roman"/>
              </w:rPr>
            </w:pPr>
          </w:p>
        </w:tc>
      </w:tr>
      <w:tr w:rsidR="00121ADF" w:rsidRPr="00121ADF" w14:paraId="275C0257" w14:textId="77777777" w:rsidTr="00E11FD1">
        <w:trPr>
          <w:trHeight w:val="301"/>
        </w:trPr>
        <w:tc>
          <w:tcPr>
            <w:tcW w:w="3281" w:type="dxa"/>
          </w:tcPr>
          <w:p w14:paraId="557EB31A" w14:textId="77777777" w:rsidR="00121ADF" w:rsidRPr="00121ADF" w:rsidRDefault="00121ADF" w:rsidP="00121ADF">
            <w:pPr>
              <w:spacing w:before="30" w:line="252" w:lineRule="exact"/>
              <w:ind w:left="69"/>
            </w:pPr>
            <w:r w:rsidRPr="00121ADF">
              <w:t>Davčna</w:t>
            </w:r>
            <w:r w:rsidRPr="00121ADF">
              <w:rPr>
                <w:spacing w:val="-3"/>
              </w:rPr>
              <w:t xml:space="preserve"> </w:t>
            </w:r>
            <w:r w:rsidRPr="00121ADF">
              <w:rPr>
                <w:spacing w:val="-4"/>
              </w:rPr>
              <w:t>št.:</w:t>
            </w:r>
          </w:p>
        </w:tc>
        <w:tc>
          <w:tcPr>
            <w:tcW w:w="5120" w:type="dxa"/>
          </w:tcPr>
          <w:p w14:paraId="78A9DBA3" w14:textId="77777777" w:rsidR="00121ADF" w:rsidRPr="00121ADF" w:rsidRDefault="00121ADF" w:rsidP="00121ADF">
            <w:pPr>
              <w:rPr>
                <w:rFonts w:ascii="Times New Roman"/>
              </w:rPr>
            </w:pPr>
          </w:p>
        </w:tc>
      </w:tr>
      <w:tr w:rsidR="00121ADF" w:rsidRPr="00121ADF" w14:paraId="6977557D" w14:textId="77777777" w:rsidTr="00E11FD1">
        <w:trPr>
          <w:trHeight w:val="299"/>
        </w:trPr>
        <w:tc>
          <w:tcPr>
            <w:tcW w:w="3281" w:type="dxa"/>
          </w:tcPr>
          <w:p w14:paraId="0FD27C7B" w14:textId="77777777" w:rsidR="00121ADF" w:rsidRPr="00121ADF" w:rsidRDefault="00121ADF" w:rsidP="00121ADF">
            <w:pPr>
              <w:spacing w:before="28" w:line="252" w:lineRule="exact"/>
              <w:ind w:left="69"/>
            </w:pPr>
            <w:r w:rsidRPr="00121ADF">
              <w:t>Matična</w:t>
            </w:r>
            <w:r w:rsidRPr="00121ADF">
              <w:rPr>
                <w:spacing w:val="-3"/>
              </w:rPr>
              <w:t xml:space="preserve"> </w:t>
            </w:r>
            <w:r w:rsidRPr="00121ADF">
              <w:rPr>
                <w:spacing w:val="-4"/>
              </w:rPr>
              <w:t>št.:</w:t>
            </w:r>
          </w:p>
        </w:tc>
        <w:tc>
          <w:tcPr>
            <w:tcW w:w="5120" w:type="dxa"/>
          </w:tcPr>
          <w:p w14:paraId="18FE28FE" w14:textId="77777777" w:rsidR="00121ADF" w:rsidRPr="00121ADF" w:rsidRDefault="00121ADF" w:rsidP="00121ADF">
            <w:pPr>
              <w:rPr>
                <w:rFonts w:ascii="Times New Roman"/>
              </w:rPr>
            </w:pPr>
          </w:p>
        </w:tc>
      </w:tr>
      <w:tr w:rsidR="00121ADF" w:rsidRPr="00121ADF" w14:paraId="34B070B6" w14:textId="77777777" w:rsidTr="00E11FD1">
        <w:trPr>
          <w:trHeight w:val="299"/>
        </w:trPr>
        <w:tc>
          <w:tcPr>
            <w:tcW w:w="3281" w:type="dxa"/>
          </w:tcPr>
          <w:p w14:paraId="2217859D" w14:textId="77777777" w:rsidR="00121ADF" w:rsidRPr="00121ADF" w:rsidRDefault="00121ADF" w:rsidP="00121ADF">
            <w:pPr>
              <w:spacing w:before="28" w:line="252" w:lineRule="exact"/>
              <w:ind w:left="69"/>
            </w:pPr>
            <w:r w:rsidRPr="00121ADF">
              <w:rPr>
                <w:spacing w:val="-4"/>
              </w:rPr>
              <w:t>TRR:</w:t>
            </w:r>
          </w:p>
        </w:tc>
        <w:tc>
          <w:tcPr>
            <w:tcW w:w="5120" w:type="dxa"/>
          </w:tcPr>
          <w:p w14:paraId="7B6D8C68" w14:textId="77777777" w:rsidR="00121ADF" w:rsidRPr="00121ADF" w:rsidRDefault="00121ADF" w:rsidP="00121ADF">
            <w:pPr>
              <w:rPr>
                <w:rFonts w:ascii="Times New Roman"/>
              </w:rPr>
            </w:pPr>
          </w:p>
        </w:tc>
      </w:tr>
      <w:tr w:rsidR="00121ADF" w:rsidRPr="00121ADF" w14:paraId="15ADD44F" w14:textId="77777777" w:rsidTr="00E11FD1">
        <w:trPr>
          <w:trHeight w:val="537"/>
        </w:trPr>
        <w:tc>
          <w:tcPr>
            <w:tcW w:w="3281" w:type="dxa"/>
          </w:tcPr>
          <w:p w14:paraId="6FE0C491" w14:textId="77777777" w:rsidR="00121ADF" w:rsidRPr="009A1756" w:rsidRDefault="00121ADF" w:rsidP="00121ADF">
            <w:pPr>
              <w:spacing w:line="265" w:lineRule="exact"/>
              <w:ind w:left="69"/>
              <w:rPr>
                <w:lang w:val="pl-PL"/>
              </w:rPr>
            </w:pPr>
            <w:r w:rsidRPr="009A1756">
              <w:rPr>
                <w:lang w:val="pl-PL"/>
              </w:rPr>
              <w:lastRenderedPageBreak/>
              <w:t>Del</w:t>
            </w:r>
            <w:r w:rsidRPr="009A1756">
              <w:rPr>
                <w:spacing w:val="-3"/>
                <w:lang w:val="pl-PL"/>
              </w:rPr>
              <w:t xml:space="preserve"> </w:t>
            </w:r>
            <w:r w:rsidRPr="009A1756">
              <w:rPr>
                <w:lang w:val="pl-PL"/>
              </w:rPr>
              <w:t>javnega</w:t>
            </w:r>
            <w:r w:rsidRPr="009A1756">
              <w:rPr>
                <w:spacing w:val="-2"/>
                <w:lang w:val="pl-PL"/>
              </w:rPr>
              <w:t xml:space="preserve"> </w:t>
            </w:r>
            <w:r w:rsidRPr="009A1756">
              <w:rPr>
                <w:lang w:val="pl-PL"/>
              </w:rPr>
              <w:t>naročila,</w:t>
            </w:r>
            <w:r w:rsidRPr="009A1756">
              <w:rPr>
                <w:spacing w:val="-5"/>
                <w:lang w:val="pl-PL"/>
              </w:rPr>
              <w:t xml:space="preserve"> </w:t>
            </w:r>
            <w:r w:rsidRPr="009A1756">
              <w:rPr>
                <w:lang w:val="pl-PL"/>
              </w:rPr>
              <w:t>ki</w:t>
            </w:r>
            <w:r w:rsidRPr="009A1756">
              <w:rPr>
                <w:spacing w:val="-2"/>
                <w:lang w:val="pl-PL"/>
              </w:rPr>
              <w:t xml:space="preserve"> </w:t>
            </w:r>
            <w:r w:rsidRPr="009A1756">
              <w:rPr>
                <w:lang w:val="pl-PL"/>
              </w:rPr>
              <w:t>bo</w:t>
            </w:r>
            <w:r w:rsidRPr="009A1756">
              <w:rPr>
                <w:spacing w:val="-3"/>
                <w:lang w:val="pl-PL"/>
              </w:rPr>
              <w:t xml:space="preserve"> </w:t>
            </w:r>
            <w:r w:rsidRPr="009A1756">
              <w:rPr>
                <w:lang w:val="pl-PL"/>
              </w:rPr>
              <w:t>oddan</w:t>
            </w:r>
            <w:r w:rsidRPr="009A1756">
              <w:rPr>
                <w:spacing w:val="-3"/>
                <w:lang w:val="pl-PL"/>
              </w:rPr>
              <w:t xml:space="preserve"> </w:t>
            </w:r>
            <w:r w:rsidRPr="009A1756">
              <w:rPr>
                <w:spacing w:val="-10"/>
                <w:lang w:val="pl-PL"/>
              </w:rPr>
              <w:t>v</w:t>
            </w:r>
          </w:p>
          <w:p w14:paraId="1CE1CF56" w14:textId="77777777" w:rsidR="00121ADF" w:rsidRPr="00121ADF" w:rsidRDefault="00121ADF" w:rsidP="00121ADF">
            <w:pPr>
              <w:spacing w:line="252" w:lineRule="exact"/>
              <w:ind w:left="69"/>
            </w:pPr>
            <w:proofErr w:type="spellStart"/>
            <w:r w:rsidRPr="00121ADF">
              <w:rPr>
                <w:spacing w:val="-2"/>
              </w:rPr>
              <w:t>podizvajanje</w:t>
            </w:r>
            <w:proofErr w:type="spellEnd"/>
            <w:r w:rsidRPr="00121ADF">
              <w:rPr>
                <w:spacing w:val="-2"/>
              </w:rPr>
              <w:t>:</w:t>
            </w:r>
          </w:p>
        </w:tc>
        <w:tc>
          <w:tcPr>
            <w:tcW w:w="5120" w:type="dxa"/>
          </w:tcPr>
          <w:p w14:paraId="1DDBD602" w14:textId="77777777" w:rsidR="00121ADF" w:rsidRPr="00121ADF" w:rsidRDefault="00121ADF" w:rsidP="00121ADF">
            <w:pPr>
              <w:rPr>
                <w:rFonts w:ascii="Times New Roman"/>
              </w:rPr>
            </w:pPr>
          </w:p>
        </w:tc>
      </w:tr>
      <w:tr w:rsidR="00121ADF" w:rsidRPr="00121ADF" w14:paraId="00F6FE70" w14:textId="77777777" w:rsidTr="00E11FD1">
        <w:trPr>
          <w:trHeight w:val="268"/>
        </w:trPr>
        <w:tc>
          <w:tcPr>
            <w:tcW w:w="3281" w:type="dxa"/>
          </w:tcPr>
          <w:p w14:paraId="48B69C69" w14:textId="77777777" w:rsidR="00121ADF" w:rsidRPr="00121ADF" w:rsidRDefault="00121ADF" w:rsidP="00121ADF">
            <w:pPr>
              <w:spacing w:line="248" w:lineRule="exact"/>
              <w:ind w:left="69"/>
            </w:pPr>
            <w:r w:rsidRPr="00121ADF">
              <w:t>Neposredna</w:t>
            </w:r>
            <w:r w:rsidRPr="00121ADF">
              <w:rPr>
                <w:spacing w:val="-9"/>
              </w:rPr>
              <w:t xml:space="preserve"> </w:t>
            </w:r>
            <w:r w:rsidRPr="00121ADF">
              <w:rPr>
                <w:spacing w:val="-2"/>
              </w:rPr>
              <w:t>plačila:</w:t>
            </w:r>
          </w:p>
        </w:tc>
        <w:tc>
          <w:tcPr>
            <w:tcW w:w="5120" w:type="dxa"/>
          </w:tcPr>
          <w:p w14:paraId="209B4D73" w14:textId="77777777" w:rsidR="00121ADF" w:rsidRPr="00121ADF" w:rsidRDefault="00121ADF" w:rsidP="00121ADF">
            <w:pPr>
              <w:spacing w:line="248" w:lineRule="exact"/>
              <w:ind w:left="120"/>
            </w:pPr>
            <w:r w:rsidRPr="00121ADF">
              <w:rPr>
                <w:spacing w:val="-2"/>
              </w:rPr>
              <w:t>DA/NE</w:t>
            </w:r>
          </w:p>
        </w:tc>
      </w:tr>
      <w:tr w:rsidR="00121ADF" w:rsidRPr="00121ADF" w14:paraId="0A425465" w14:textId="77777777" w:rsidTr="00E11FD1">
        <w:trPr>
          <w:trHeight w:val="268"/>
        </w:trPr>
        <w:tc>
          <w:tcPr>
            <w:tcW w:w="3281" w:type="dxa"/>
          </w:tcPr>
          <w:p w14:paraId="1E8BB102" w14:textId="77777777" w:rsidR="00121ADF" w:rsidRPr="00121ADF" w:rsidRDefault="00121ADF" w:rsidP="00121ADF">
            <w:pPr>
              <w:rPr>
                <w:rFonts w:ascii="Times New Roman"/>
                <w:sz w:val="18"/>
              </w:rPr>
            </w:pPr>
          </w:p>
        </w:tc>
        <w:tc>
          <w:tcPr>
            <w:tcW w:w="5120" w:type="dxa"/>
          </w:tcPr>
          <w:p w14:paraId="7012548B" w14:textId="77777777" w:rsidR="00121ADF" w:rsidRPr="00121ADF" w:rsidRDefault="00121ADF" w:rsidP="00121ADF">
            <w:pPr>
              <w:rPr>
                <w:rFonts w:ascii="Times New Roman"/>
                <w:sz w:val="18"/>
              </w:rPr>
            </w:pPr>
          </w:p>
        </w:tc>
      </w:tr>
      <w:tr w:rsidR="00121ADF" w:rsidRPr="00121ADF" w14:paraId="17CD0063" w14:textId="77777777" w:rsidTr="00E11FD1">
        <w:trPr>
          <w:trHeight w:val="299"/>
        </w:trPr>
        <w:tc>
          <w:tcPr>
            <w:tcW w:w="3281" w:type="dxa"/>
          </w:tcPr>
          <w:p w14:paraId="2DAC542D" w14:textId="77777777" w:rsidR="00121ADF" w:rsidRPr="00121ADF" w:rsidRDefault="00121ADF" w:rsidP="00121ADF">
            <w:pPr>
              <w:spacing w:before="28" w:line="252" w:lineRule="exact"/>
              <w:ind w:left="69"/>
              <w:rPr>
                <w:b/>
              </w:rPr>
            </w:pPr>
            <w:r w:rsidRPr="00121ADF">
              <w:rPr>
                <w:b/>
                <w:spacing w:val="-2"/>
              </w:rPr>
              <w:t>Podizvajalec:</w:t>
            </w:r>
          </w:p>
        </w:tc>
        <w:tc>
          <w:tcPr>
            <w:tcW w:w="5120" w:type="dxa"/>
          </w:tcPr>
          <w:p w14:paraId="4725FFA4" w14:textId="77777777" w:rsidR="00121ADF" w:rsidRPr="00121ADF" w:rsidRDefault="00121ADF" w:rsidP="00121ADF">
            <w:pPr>
              <w:rPr>
                <w:rFonts w:ascii="Times New Roman"/>
              </w:rPr>
            </w:pPr>
          </w:p>
        </w:tc>
      </w:tr>
      <w:tr w:rsidR="00121ADF" w:rsidRPr="00121ADF" w14:paraId="4C681A4C" w14:textId="77777777" w:rsidTr="00E11FD1">
        <w:trPr>
          <w:trHeight w:val="299"/>
        </w:trPr>
        <w:tc>
          <w:tcPr>
            <w:tcW w:w="3281" w:type="dxa"/>
          </w:tcPr>
          <w:p w14:paraId="2E948638" w14:textId="77777777" w:rsidR="00121ADF" w:rsidRPr="00121ADF" w:rsidRDefault="00121ADF" w:rsidP="00121ADF">
            <w:pPr>
              <w:spacing w:before="28" w:line="252" w:lineRule="exact"/>
              <w:ind w:left="69"/>
            </w:pPr>
            <w:r w:rsidRPr="00121ADF">
              <w:t>Naslov</w:t>
            </w:r>
            <w:r w:rsidRPr="00121ADF">
              <w:rPr>
                <w:spacing w:val="-6"/>
              </w:rPr>
              <w:t xml:space="preserve"> </w:t>
            </w:r>
            <w:r w:rsidRPr="00121ADF">
              <w:rPr>
                <w:spacing w:val="-2"/>
              </w:rPr>
              <w:t>podizvajalca:</w:t>
            </w:r>
          </w:p>
        </w:tc>
        <w:tc>
          <w:tcPr>
            <w:tcW w:w="5120" w:type="dxa"/>
          </w:tcPr>
          <w:p w14:paraId="12EDEB49" w14:textId="77777777" w:rsidR="00121ADF" w:rsidRPr="00121ADF" w:rsidRDefault="00121ADF" w:rsidP="00121ADF">
            <w:pPr>
              <w:rPr>
                <w:rFonts w:ascii="Times New Roman"/>
              </w:rPr>
            </w:pPr>
          </w:p>
        </w:tc>
      </w:tr>
      <w:tr w:rsidR="00121ADF" w:rsidRPr="00121ADF" w14:paraId="046EF1A5" w14:textId="77777777" w:rsidTr="00E11FD1">
        <w:trPr>
          <w:trHeight w:val="301"/>
        </w:trPr>
        <w:tc>
          <w:tcPr>
            <w:tcW w:w="3281" w:type="dxa"/>
          </w:tcPr>
          <w:p w14:paraId="50C5BA16" w14:textId="77777777" w:rsidR="00121ADF" w:rsidRPr="00121ADF" w:rsidRDefault="00121ADF" w:rsidP="00121ADF">
            <w:pPr>
              <w:spacing w:before="30" w:line="252" w:lineRule="exact"/>
              <w:ind w:left="69"/>
            </w:pPr>
            <w:r w:rsidRPr="00121ADF">
              <w:t>Davčna</w:t>
            </w:r>
            <w:r w:rsidRPr="00121ADF">
              <w:rPr>
                <w:spacing w:val="-3"/>
              </w:rPr>
              <w:t xml:space="preserve"> </w:t>
            </w:r>
            <w:r w:rsidRPr="00121ADF">
              <w:rPr>
                <w:spacing w:val="-4"/>
              </w:rPr>
              <w:t>št.:</w:t>
            </w:r>
          </w:p>
        </w:tc>
        <w:tc>
          <w:tcPr>
            <w:tcW w:w="5120" w:type="dxa"/>
          </w:tcPr>
          <w:p w14:paraId="4C80CE16" w14:textId="77777777" w:rsidR="00121ADF" w:rsidRPr="00121ADF" w:rsidRDefault="00121ADF" w:rsidP="00121ADF">
            <w:pPr>
              <w:rPr>
                <w:rFonts w:ascii="Times New Roman"/>
              </w:rPr>
            </w:pPr>
          </w:p>
        </w:tc>
      </w:tr>
      <w:tr w:rsidR="00121ADF" w:rsidRPr="00121ADF" w14:paraId="6D1AF32E" w14:textId="77777777" w:rsidTr="00E11FD1">
        <w:trPr>
          <w:trHeight w:val="299"/>
        </w:trPr>
        <w:tc>
          <w:tcPr>
            <w:tcW w:w="3281" w:type="dxa"/>
          </w:tcPr>
          <w:p w14:paraId="2F38FDA4" w14:textId="77777777" w:rsidR="00121ADF" w:rsidRPr="00121ADF" w:rsidRDefault="00121ADF" w:rsidP="00121ADF">
            <w:pPr>
              <w:spacing w:before="28" w:line="252" w:lineRule="exact"/>
              <w:ind w:left="69"/>
            </w:pPr>
            <w:r w:rsidRPr="00121ADF">
              <w:t>Matična</w:t>
            </w:r>
            <w:r w:rsidRPr="00121ADF">
              <w:rPr>
                <w:spacing w:val="-3"/>
              </w:rPr>
              <w:t xml:space="preserve"> </w:t>
            </w:r>
            <w:r w:rsidRPr="00121ADF">
              <w:rPr>
                <w:spacing w:val="-4"/>
              </w:rPr>
              <w:t>št.:</w:t>
            </w:r>
          </w:p>
        </w:tc>
        <w:tc>
          <w:tcPr>
            <w:tcW w:w="5120" w:type="dxa"/>
          </w:tcPr>
          <w:p w14:paraId="386746FC" w14:textId="77777777" w:rsidR="00121ADF" w:rsidRPr="00121ADF" w:rsidRDefault="00121ADF" w:rsidP="00121ADF">
            <w:pPr>
              <w:rPr>
                <w:rFonts w:ascii="Times New Roman"/>
              </w:rPr>
            </w:pPr>
          </w:p>
        </w:tc>
      </w:tr>
      <w:tr w:rsidR="00121ADF" w:rsidRPr="00121ADF" w14:paraId="75EC7AE8" w14:textId="77777777" w:rsidTr="00E11FD1">
        <w:trPr>
          <w:trHeight w:val="300"/>
        </w:trPr>
        <w:tc>
          <w:tcPr>
            <w:tcW w:w="3281" w:type="dxa"/>
          </w:tcPr>
          <w:p w14:paraId="3DF03069" w14:textId="77777777" w:rsidR="00121ADF" w:rsidRPr="00121ADF" w:rsidRDefault="00121ADF" w:rsidP="00121ADF">
            <w:pPr>
              <w:spacing w:before="28" w:line="252" w:lineRule="exact"/>
              <w:ind w:left="69"/>
            </w:pPr>
            <w:r w:rsidRPr="00121ADF">
              <w:rPr>
                <w:spacing w:val="-4"/>
              </w:rPr>
              <w:t>TRR:</w:t>
            </w:r>
          </w:p>
        </w:tc>
        <w:tc>
          <w:tcPr>
            <w:tcW w:w="5120" w:type="dxa"/>
          </w:tcPr>
          <w:p w14:paraId="427DF9FF" w14:textId="77777777" w:rsidR="00121ADF" w:rsidRPr="00121ADF" w:rsidRDefault="00121ADF" w:rsidP="00121ADF">
            <w:pPr>
              <w:rPr>
                <w:rFonts w:ascii="Times New Roman"/>
              </w:rPr>
            </w:pPr>
          </w:p>
        </w:tc>
      </w:tr>
      <w:tr w:rsidR="00121ADF" w:rsidRPr="00121ADF" w14:paraId="3411282A" w14:textId="77777777" w:rsidTr="00E11FD1">
        <w:trPr>
          <w:trHeight w:val="537"/>
        </w:trPr>
        <w:tc>
          <w:tcPr>
            <w:tcW w:w="3281" w:type="dxa"/>
          </w:tcPr>
          <w:p w14:paraId="0C341D3B" w14:textId="77777777" w:rsidR="00121ADF" w:rsidRPr="009A1756" w:rsidRDefault="00121ADF" w:rsidP="00121ADF">
            <w:pPr>
              <w:spacing w:line="265" w:lineRule="exact"/>
              <w:ind w:left="69"/>
              <w:rPr>
                <w:lang w:val="pl-PL"/>
              </w:rPr>
            </w:pPr>
            <w:r w:rsidRPr="009A1756">
              <w:rPr>
                <w:lang w:val="pl-PL"/>
              </w:rPr>
              <w:t>Del</w:t>
            </w:r>
            <w:r w:rsidRPr="009A1756">
              <w:rPr>
                <w:spacing w:val="-5"/>
                <w:lang w:val="pl-PL"/>
              </w:rPr>
              <w:t xml:space="preserve"> </w:t>
            </w:r>
            <w:r w:rsidRPr="009A1756">
              <w:rPr>
                <w:lang w:val="pl-PL"/>
              </w:rPr>
              <w:t>javnega</w:t>
            </w:r>
            <w:r w:rsidRPr="009A1756">
              <w:rPr>
                <w:spacing w:val="-2"/>
                <w:lang w:val="pl-PL"/>
              </w:rPr>
              <w:t xml:space="preserve"> </w:t>
            </w:r>
            <w:r w:rsidRPr="009A1756">
              <w:rPr>
                <w:lang w:val="pl-PL"/>
              </w:rPr>
              <w:t>naročila,</w:t>
            </w:r>
            <w:r w:rsidRPr="009A1756">
              <w:rPr>
                <w:spacing w:val="-5"/>
                <w:lang w:val="pl-PL"/>
              </w:rPr>
              <w:t xml:space="preserve"> </w:t>
            </w:r>
            <w:r w:rsidRPr="009A1756">
              <w:rPr>
                <w:lang w:val="pl-PL"/>
              </w:rPr>
              <w:t>ki</w:t>
            </w:r>
            <w:r w:rsidRPr="009A1756">
              <w:rPr>
                <w:spacing w:val="-1"/>
                <w:lang w:val="pl-PL"/>
              </w:rPr>
              <w:t xml:space="preserve"> </w:t>
            </w:r>
            <w:r w:rsidRPr="009A1756">
              <w:rPr>
                <w:lang w:val="pl-PL"/>
              </w:rPr>
              <w:t>bo</w:t>
            </w:r>
            <w:r w:rsidRPr="009A1756">
              <w:rPr>
                <w:spacing w:val="-3"/>
                <w:lang w:val="pl-PL"/>
              </w:rPr>
              <w:t xml:space="preserve"> </w:t>
            </w:r>
            <w:r w:rsidRPr="009A1756">
              <w:rPr>
                <w:lang w:val="pl-PL"/>
              </w:rPr>
              <w:t>oddan</w:t>
            </w:r>
            <w:r w:rsidRPr="009A1756">
              <w:rPr>
                <w:spacing w:val="-3"/>
                <w:lang w:val="pl-PL"/>
              </w:rPr>
              <w:t xml:space="preserve"> </w:t>
            </w:r>
            <w:r w:rsidRPr="009A1756">
              <w:rPr>
                <w:spacing w:val="-10"/>
                <w:lang w:val="pl-PL"/>
              </w:rPr>
              <w:t>v</w:t>
            </w:r>
          </w:p>
          <w:p w14:paraId="46521927" w14:textId="77777777" w:rsidR="00121ADF" w:rsidRPr="00121ADF" w:rsidRDefault="00121ADF" w:rsidP="00121ADF">
            <w:pPr>
              <w:spacing w:line="252" w:lineRule="exact"/>
              <w:ind w:left="69"/>
            </w:pPr>
            <w:proofErr w:type="spellStart"/>
            <w:r w:rsidRPr="00121ADF">
              <w:rPr>
                <w:spacing w:val="-2"/>
              </w:rPr>
              <w:t>podizvajanje</w:t>
            </w:r>
            <w:proofErr w:type="spellEnd"/>
            <w:r w:rsidRPr="00121ADF">
              <w:rPr>
                <w:spacing w:val="-2"/>
              </w:rPr>
              <w:t>:</w:t>
            </w:r>
          </w:p>
        </w:tc>
        <w:tc>
          <w:tcPr>
            <w:tcW w:w="5120" w:type="dxa"/>
          </w:tcPr>
          <w:p w14:paraId="569BDA43" w14:textId="77777777" w:rsidR="00121ADF" w:rsidRPr="00121ADF" w:rsidRDefault="00121ADF" w:rsidP="00121ADF">
            <w:pPr>
              <w:rPr>
                <w:rFonts w:ascii="Times New Roman"/>
              </w:rPr>
            </w:pPr>
          </w:p>
        </w:tc>
      </w:tr>
      <w:tr w:rsidR="00121ADF" w:rsidRPr="00121ADF" w14:paraId="3B4BCB2A" w14:textId="77777777" w:rsidTr="00E11FD1">
        <w:trPr>
          <w:trHeight w:val="299"/>
        </w:trPr>
        <w:tc>
          <w:tcPr>
            <w:tcW w:w="3281" w:type="dxa"/>
          </w:tcPr>
          <w:p w14:paraId="113E9559" w14:textId="77777777" w:rsidR="00121ADF" w:rsidRPr="00121ADF" w:rsidRDefault="00121ADF" w:rsidP="00121ADF">
            <w:pPr>
              <w:spacing w:before="28" w:line="252" w:lineRule="exact"/>
              <w:ind w:left="69"/>
            </w:pPr>
            <w:r w:rsidRPr="00121ADF">
              <w:t>Neposredna</w:t>
            </w:r>
            <w:r w:rsidRPr="00121ADF">
              <w:rPr>
                <w:spacing w:val="-9"/>
              </w:rPr>
              <w:t xml:space="preserve"> </w:t>
            </w:r>
            <w:r w:rsidRPr="00121ADF">
              <w:rPr>
                <w:spacing w:val="-2"/>
              </w:rPr>
              <w:t>plačila:</w:t>
            </w:r>
          </w:p>
        </w:tc>
        <w:tc>
          <w:tcPr>
            <w:tcW w:w="5120" w:type="dxa"/>
          </w:tcPr>
          <w:p w14:paraId="28F432C0" w14:textId="77777777" w:rsidR="00121ADF" w:rsidRPr="00121ADF" w:rsidRDefault="00121ADF" w:rsidP="00121ADF">
            <w:pPr>
              <w:spacing w:before="28" w:line="252" w:lineRule="exact"/>
              <w:ind w:left="69"/>
            </w:pPr>
            <w:r w:rsidRPr="00121ADF">
              <w:rPr>
                <w:spacing w:val="-2"/>
              </w:rPr>
              <w:t>DA/NE</w:t>
            </w:r>
          </w:p>
        </w:tc>
      </w:tr>
    </w:tbl>
    <w:p w14:paraId="65BDD4CF" w14:textId="77777777" w:rsidR="00121ADF" w:rsidRPr="00121ADF" w:rsidRDefault="00121ADF" w:rsidP="00121ADF">
      <w:pPr>
        <w:widowControl w:val="0"/>
        <w:autoSpaceDE w:val="0"/>
        <w:autoSpaceDN w:val="0"/>
        <w:spacing w:before="8"/>
        <w:rPr>
          <w:lang w:eastAsia="en-US"/>
        </w:rPr>
      </w:pPr>
    </w:p>
    <w:p w14:paraId="38E14EBA" w14:textId="77777777" w:rsidR="00121ADF" w:rsidRPr="00121ADF" w:rsidRDefault="00121ADF" w:rsidP="00121ADF">
      <w:pPr>
        <w:widowControl w:val="0"/>
        <w:autoSpaceDE w:val="0"/>
        <w:autoSpaceDN w:val="0"/>
        <w:spacing w:before="1"/>
        <w:rPr>
          <w:lang w:eastAsia="en-US"/>
        </w:rPr>
      </w:pPr>
    </w:p>
    <w:p w14:paraId="3695F6D5" w14:textId="77777777" w:rsidR="00121ADF" w:rsidRPr="00121ADF" w:rsidRDefault="00121ADF" w:rsidP="00121ADF">
      <w:pPr>
        <w:widowControl w:val="0"/>
        <w:autoSpaceDE w:val="0"/>
        <w:autoSpaceDN w:val="0"/>
        <w:ind w:left="118" w:right="266"/>
        <w:jc w:val="both"/>
        <w:rPr>
          <w:spacing w:val="-2"/>
          <w:lang w:eastAsia="en-US"/>
        </w:rPr>
      </w:pPr>
      <w:r w:rsidRPr="00121ADF">
        <w:rPr>
          <w:lang w:eastAsia="en-US"/>
        </w:rPr>
        <w:t>Izvajalec mora med izvajanjem te pogodbe naročnika obvestiti o spremembah podatkov o podizvajalcih, danih v svoji ponudbi (drugi odstavek 94. člena ZJN-3) in mu poslati informacije o novih podizvajalcih najkasneje v 5 (petih) dneh po spremembi. V primeru vključitve novih podizvajalcev mora izvajalec v skladu</w:t>
      </w:r>
      <w:r w:rsidRPr="00121ADF">
        <w:rPr>
          <w:spacing w:val="26"/>
          <w:lang w:eastAsia="en-US"/>
        </w:rPr>
        <w:t xml:space="preserve"> </w:t>
      </w:r>
      <w:r w:rsidRPr="00121ADF">
        <w:rPr>
          <w:lang w:eastAsia="en-US"/>
        </w:rPr>
        <w:t>s</w:t>
      </w:r>
      <w:r w:rsidRPr="00121ADF">
        <w:rPr>
          <w:spacing w:val="25"/>
          <w:lang w:eastAsia="en-US"/>
        </w:rPr>
        <w:t xml:space="preserve"> </w:t>
      </w:r>
      <w:r w:rsidRPr="00121ADF">
        <w:rPr>
          <w:lang w:eastAsia="en-US"/>
        </w:rPr>
        <w:t>tretjim</w:t>
      </w:r>
      <w:r w:rsidRPr="00121ADF">
        <w:rPr>
          <w:spacing w:val="26"/>
          <w:lang w:eastAsia="en-US"/>
        </w:rPr>
        <w:t xml:space="preserve"> </w:t>
      </w:r>
      <w:r w:rsidRPr="00121ADF">
        <w:rPr>
          <w:lang w:eastAsia="en-US"/>
        </w:rPr>
        <w:t>odstavkom</w:t>
      </w:r>
      <w:r w:rsidRPr="00121ADF">
        <w:rPr>
          <w:spacing w:val="26"/>
          <w:lang w:eastAsia="en-US"/>
        </w:rPr>
        <w:t xml:space="preserve"> </w:t>
      </w:r>
      <w:r w:rsidRPr="00121ADF">
        <w:rPr>
          <w:lang w:eastAsia="en-US"/>
        </w:rPr>
        <w:t>94.</w:t>
      </w:r>
      <w:r w:rsidRPr="00121ADF">
        <w:rPr>
          <w:spacing w:val="27"/>
          <w:lang w:eastAsia="en-US"/>
        </w:rPr>
        <w:t xml:space="preserve"> </w:t>
      </w:r>
      <w:r w:rsidRPr="00121ADF">
        <w:rPr>
          <w:lang w:eastAsia="en-US"/>
        </w:rPr>
        <w:t>člena</w:t>
      </w:r>
      <w:r w:rsidRPr="00121ADF">
        <w:rPr>
          <w:spacing w:val="24"/>
          <w:lang w:eastAsia="en-US"/>
        </w:rPr>
        <w:t xml:space="preserve"> </w:t>
      </w:r>
      <w:r w:rsidRPr="00121ADF">
        <w:rPr>
          <w:lang w:eastAsia="en-US"/>
        </w:rPr>
        <w:t>Zakona</w:t>
      </w:r>
      <w:r w:rsidRPr="00121ADF">
        <w:rPr>
          <w:spacing w:val="24"/>
          <w:lang w:eastAsia="en-US"/>
        </w:rPr>
        <w:t xml:space="preserve"> </w:t>
      </w:r>
      <w:r w:rsidRPr="00121ADF">
        <w:rPr>
          <w:lang w:eastAsia="en-US"/>
        </w:rPr>
        <w:t>o</w:t>
      </w:r>
      <w:r w:rsidRPr="00121ADF">
        <w:rPr>
          <w:spacing w:val="26"/>
          <w:lang w:eastAsia="en-US"/>
        </w:rPr>
        <w:t xml:space="preserve"> </w:t>
      </w:r>
      <w:r w:rsidRPr="00121ADF">
        <w:rPr>
          <w:lang w:eastAsia="en-US"/>
        </w:rPr>
        <w:t>javnem</w:t>
      </w:r>
      <w:r w:rsidRPr="00121ADF">
        <w:rPr>
          <w:spacing w:val="26"/>
          <w:lang w:eastAsia="en-US"/>
        </w:rPr>
        <w:t xml:space="preserve"> </w:t>
      </w:r>
      <w:r w:rsidRPr="00121ADF">
        <w:rPr>
          <w:lang w:eastAsia="en-US"/>
        </w:rPr>
        <w:t>naročanju</w:t>
      </w:r>
      <w:r w:rsidRPr="00121ADF">
        <w:rPr>
          <w:spacing w:val="26"/>
          <w:lang w:eastAsia="en-US"/>
        </w:rPr>
        <w:t xml:space="preserve"> </w:t>
      </w:r>
      <w:r w:rsidRPr="00121ADF">
        <w:rPr>
          <w:lang w:eastAsia="en-US"/>
        </w:rPr>
        <w:t>skupaj</w:t>
      </w:r>
      <w:r w:rsidRPr="00121ADF">
        <w:rPr>
          <w:spacing w:val="27"/>
          <w:lang w:eastAsia="en-US"/>
        </w:rPr>
        <w:t xml:space="preserve"> </w:t>
      </w:r>
      <w:r w:rsidRPr="00121ADF">
        <w:rPr>
          <w:lang w:eastAsia="en-US"/>
        </w:rPr>
        <w:t>z</w:t>
      </w:r>
      <w:r w:rsidRPr="00121ADF">
        <w:rPr>
          <w:spacing w:val="22"/>
          <w:lang w:eastAsia="en-US"/>
        </w:rPr>
        <w:t xml:space="preserve"> </w:t>
      </w:r>
      <w:r w:rsidRPr="00121ADF">
        <w:rPr>
          <w:lang w:eastAsia="en-US"/>
        </w:rPr>
        <w:t>obvestilom</w:t>
      </w:r>
      <w:r w:rsidRPr="00121ADF">
        <w:rPr>
          <w:spacing w:val="26"/>
          <w:lang w:eastAsia="en-US"/>
        </w:rPr>
        <w:t xml:space="preserve"> </w:t>
      </w:r>
      <w:r w:rsidRPr="00121ADF">
        <w:rPr>
          <w:lang w:eastAsia="en-US"/>
        </w:rPr>
        <w:t>naročniku</w:t>
      </w:r>
      <w:r w:rsidRPr="00121ADF">
        <w:rPr>
          <w:spacing w:val="22"/>
          <w:lang w:eastAsia="en-US"/>
        </w:rPr>
        <w:t xml:space="preserve"> </w:t>
      </w:r>
      <w:r w:rsidRPr="00121ADF">
        <w:rPr>
          <w:lang w:eastAsia="en-US"/>
        </w:rPr>
        <w:t xml:space="preserve">med drugim predložiti vse podatke in dokumente, ki jih je naročnik za podizvajalce zahteval v razpisni </w:t>
      </w:r>
      <w:r w:rsidRPr="00121ADF">
        <w:rPr>
          <w:spacing w:val="-2"/>
          <w:lang w:eastAsia="en-US"/>
        </w:rPr>
        <w:t>dokumentaciji.</w:t>
      </w:r>
    </w:p>
    <w:p w14:paraId="322B2B3D" w14:textId="77777777" w:rsidR="00121ADF" w:rsidRPr="00121ADF" w:rsidRDefault="00121ADF" w:rsidP="00121ADF">
      <w:pPr>
        <w:widowControl w:val="0"/>
        <w:autoSpaceDE w:val="0"/>
        <w:autoSpaceDN w:val="0"/>
        <w:ind w:left="118" w:right="266"/>
        <w:jc w:val="both"/>
        <w:rPr>
          <w:lang w:eastAsia="en-US"/>
        </w:rPr>
      </w:pPr>
    </w:p>
    <w:p w14:paraId="3D267F2E" w14:textId="77777777" w:rsidR="00121ADF" w:rsidRPr="00121ADF" w:rsidRDefault="00121ADF" w:rsidP="00121ADF">
      <w:pPr>
        <w:widowControl w:val="0"/>
        <w:autoSpaceDE w:val="0"/>
        <w:autoSpaceDN w:val="0"/>
        <w:spacing w:before="1"/>
        <w:ind w:left="118" w:right="270"/>
        <w:jc w:val="both"/>
        <w:rPr>
          <w:lang w:eastAsia="en-US"/>
        </w:rPr>
      </w:pPr>
      <w:r w:rsidRPr="00121ADF">
        <w:rPr>
          <w:lang w:eastAsia="en-US"/>
        </w:rPr>
        <w:t>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w:t>
      </w:r>
    </w:p>
    <w:p w14:paraId="08E9CE26" w14:textId="77777777" w:rsidR="00121ADF" w:rsidRPr="00121ADF" w:rsidRDefault="00121ADF" w:rsidP="00121ADF">
      <w:pPr>
        <w:widowControl w:val="0"/>
        <w:autoSpaceDE w:val="0"/>
        <w:autoSpaceDN w:val="0"/>
        <w:spacing w:before="1"/>
        <w:ind w:left="118" w:right="270"/>
        <w:jc w:val="both"/>
        <w:rPr>
          <w:lang w:eastAsia="en-US"/>
        </w:rPr>
      </w:pPr>
    </w:p>
    <w:p w14:paraId="67F6A6D6" w14:textId="77777777" w:rsidR="00121ADF" w:rsidRPr="00121ADF" w:rsidRDefault="00121ADF" w:rsidP="00121ADF">
      <w:pPr>
        <w:widowControl w:val="0"/>
        <w:autoSpaceDE w:val="0"/>
        <w:autoSpaceDN w:val="0"/>
        <w:spacing w:before="1"/>
        <w:ind w:left="118"/>
        <w:jc w:val="both"/>
        <w:rPr>
          <w:lang w:eastAsia="en-US"/>
        </w:rPr>
      </w:pPr>
      <w:r w:rsidRPr="00121ADF">
        <w:rPr>
          <w:lang w:eastAsia="en-US"/>
        </w:rPr>
        <w:t>V</w:t>
      </w:r>
      <w:r w:rsidRPr="00121ADF">
        <w:rPr>
          <w:spacing w:val="-5"/>
          <w:lang w:eastAsia="en-US"/>
        </w:rPr>
        <w:t xml:space="preserve"> </w:t>
      </w:r>
      <w:r w:rsidRPr="00121ADF">
        <w:rPr>
          <w:lang w:eastAsia="en-US"/>
        </w:rPr>
        <w:t>razmerju</w:t>
      </w:r>
      <w:r w:rsidRPr="00121ADF">
        <w:rPr>
          <w:spacing w:val="-6"/>
          <w:lang w:eastAsia="en-US"/>
        </w:rPr>
        <w:t xml:space="preserve"> </w:t>
      </w:r>
      <w:r w:rsidRPr="00121ADF">
        <w:rPr>
          <w:lang w:eastAsia="en-US"/>
        </w:rPr>
        <w:t>do</w:t>
      </w:r>
      <w:r w:rsidRPr="00121ADF">
        <w:rPr>
          <w:spacing w:val="-2"/>
          <w:lang w:eastAsia="en-US"/>
        </w:rPr>
        <w:t xml:space="preserve"> </w:t>
      </w:r>
      <w:r w:rsidRPr="00121ADF">
        <w:rPr>
          <w:lang w:eastAsia="en-US"/>
        </w:rPr>
        <w:t>naročnika</w:t>
      </w:r>
      <w:r w:rsidRPr="00121ADF">
        <w:rPr>
          <w:spacing w:val="-6"/>
          <w:lang w:eastAsia="en-US"/>
        </w:rPr>
        <w:t xml:space="preserve"> </w:t>
      </w:r>
      <w:r w:rsidRPr="00121ADF">
        <w:rPr>
          <w:lang w:eastAsia="en-US"/>
        </w:rPr>
        <w:t>izvajalec</w:t>
      </w:r>
      <w:r w:rsidRPr="00121ADF">
        <w:rPr>
          <w:spacing w:val="-4"/>
          <w:lang w:eastAsia="en-US"/>
        </w:rPr>
        <w:t xml:space="preserve"> </w:t>
      </w:r>
      <w:r w:rsidRPr="00121ADF">
        <w:rPr>
          <w:lang w:eastAsia="en-US"/>
        </w:rPr>
        <w:t>v</w:t>
      </w:r>
      <w:r w:rsidRPr="00121ADF">
        <w:rPr>
          <w:spacing w:val="-4"/>
          <w:lang w:eastAsia="en-US"/>
        </w:rPr>
        <w:t xml:space="preserve"> </w:t>
      </w:r>
      <w:r w:rsidRPr="00121ADF">
        <w:rPr>
          <w:lang w:eastAsia="en-US"/>
        </w:rPr>
        <w:t>celoti</w:t>
      </w:r>
      <w:r w:rsidRPr="00121ADF">
        <w:rPr>
          <w:spacing w:val="-4"/>
          <w:lang w:eastAsia="en-US"/>
        </w:rPr>
        <w:t xml:space="preserve"> </w:t>
      </w:r>
      <w:r w:rsidRPr="00121ADF">
        <w:rPr>
          <w:lang w:eastAsia="en-US"/>
        </w:rPr>
        <w:t>odgovarja</w:t>
      </w:r>
      <w:r w:rsidRPr="00121ADF">
        <w:rPr>
          <w:spacing w:val="-3"/>
          <w:lang w:eastAsia="en-US"/>
        </w:rPr>
        <w:t xml:space="preserve"> </w:t>
      </w:r>
      <w:r w:rsidRPr="00121ADF">
        <w:rPr>
          <w:lang w:eastAsia="en-US"/>
        </w:rPr>
        <w:t>za</w:t>
      </w:r>
      <w:r w:rsidRPr="00121ADF">
        <w:rPr>
          <w:spacing w:val="-2"/>
          <w:lang w:eastAsia="en-US"/>
        </w:rPr>
        <w:t xml:space="preserve"> </w:t>
      </w:r>
      <w:r w:rsidRPr="00121ADF">
        <w:rPr>
          <w:lang w:eastAsia="en-US"/>
        </w:rPr>
        <w:t>izvedbo</w:t>
      </w:r>
      <w:r w:rsidRPr="00121ADF">
        <w:rPr>
          <w:spacing w:val="-5"/>
          <w:lang w:eastAsia="en-US"/>
        </w:rPr>
        <w:t xml:space="preserve"> </w:t>
      </w:r>
      <w:r w:rsidRPr="00121ADF">
        <w:rPr>
          <w:lang w:eastAsia="en-US"/>
        </w:rPr>
        <w:t>del,</w:t>
      </w:r>
      <w:r w:rsidRPr="00121ADF">
        <w:rPr>
          <w:spacing w:val="-4"/>
          <w:lang w:eastAsia="en-US"/>
        </w:rPr>
        <w:t xml:space="preserve"> </w:t>
      </w:r>
      <w:r w:rsidRPr="00121ADF">
        <w:rPr>
          <w:lang w:eastAsia="en-US"/>
        </w:rPr>
        <w:t>ki</w:t>
      </w:r>
      <w:r w:rsidRPr="00121ADF">
        <w:rPr>
          <w:spacing w:val="-3"/>
          <w:lang w:eastAsia="en-US"/>
        </w:rPr>
        <w:t xml:space="preserve"> </w:t>
      </w:r>
      <w:r w:rsidRPr="00121ADF">
        <w:rPr>
          <w:lang w:eastAsia="en-US"/>
        </w:rPr>
        <w:t>so</w:t>
      </w:r>
      <w:r w:rsidRPr="00121ADF">
        <w:rPr>
          <w:spacing w:val="-1"/>
          <w:lang w:eastAsia="en-US"/>
        </w:rPr>
        <w:t xml:space="preserve"> </w:t>
      </w:r>
      <w:r w:rsidRPr="00121ADF">
        <w:rPr>
          <w:lang w:eastAsia="en-US"/>
        </w:rPr>
        <w:t>predmet</w:t>
      </w:r>
      <w:r w:rsidRPr="00121ADF">
        <w:rPr>
          <w:spacing w:val="-3"/>
          <w:lang w:eastAsia="en-US"/>
        </w:rPr>
        <w:t xml:space="preserve"> </w:t>
      </w:r>
      <w:r w:rsidRPr="00121ADF">
        <w:rPr>
          <w:lang w:eastAsia="en-US"/>
        </w:rPr>
        <w:t>te</w:t>
      </w:r>
      <w:r w:rsidRPr="00121ADF">
        <w:rPr>
          <w:spacing w:val="-4"/>
          <w:lang w:eastAsia="en-US"/>
        </w:rPr>
        <w:t xml:space="preserve"> </w:t>
      </w:r>
      <w:r w:rsidRPr="00121ADF">
        <w:rPr>
          <w:spacing w:val="-2"/>
          <w:lang w:eastAsia="en-US"/>
        </w:rPr>
        <w:t>pogodbe.</w:t>
      </w:r>
    </w:p>
    <w:p w14:paraId="7C6B4950" w14:textId="77777777" w:rsidR="00121ADF" w:rsidRPr="00121ADF" w:rsidRDefault="00121ADF" w:rsidP="00121ADF">
      <w:pPr>
        <w:widowControl w:val="0"/>
        <w:autoSpaceDE w:val="0"/>
        <w:autoSpaceDN w:val="0"/>
        <w:rPr>
          <w:lang w:eastAsia="en-US"/>
        </w:rPr>
      </w:pPr>
    </w:p>
    <w:p w14:paraId="2FAA8E18" w14:textId="77777777" w:rsidR="00121ADF" w:rsidRPr="00121ADF" w:rsidRDefault="00121ADF" w:rsidP="00121ADF">
      <w:pPr>
        <w:widowControl w:val="0"/>
        <w:autoSpaceDE w:val="0"/>
        <w:autoSpaceDN w:val="0"/>
        <w:spacing w:before="1"/>
        <w:ind w:left="118" w:right="270"/>
        <w:jc w:val="both"/>
        <w:rPr>
          <w:lang w:eastAsia="en-US"/>
        </w:rPr>
      </w:pPr>
      <w:r w:rsidRPr="00121ADF">
        <w:rPr>
          <w:lang w:eastAsia="en-US"/>
        </w:rPr>
        <w:t>Če naročnik ugotovi, da dela izvaja podizvajalec, ki ga izvajalec ni navedel v svoji ponudbi oziroma ni dogovorjen</w:t>
      </w:r>
      <w:r w:rsidRPr="00121ADF">
        <w:rPr>
          <w:spacing w:val="-13"/>
          <w:lang w:eastAsia="en-US"/>
        </w:rPr>
        <w:t xml:space="preserve"> </w:t>
      </w:r>
      <w:r w:rsidRPr="00121ADF">
        <w:rPr>
          <w:lang w:eastAsia="en-US"/>
        </w:rPr>
        <w:t>s</w:t>
      </w:r>
      <w:r w:rsidRPr="00121ADF">
        <w:rPr>
          <w:spacing w:val="-12"/>
          <w:lang w:eastAsia="en-US"/>
        </w:rPr>
        <w:t xml:space="preserve"> </w:t>
      </w:r>
      <w:r w:rsidRPr="00121ADF">
        <w:rPr>
          <w:lang w:eastAsia="en-US"/>
        </w:rPr>
        <w:t>to</w:t>
      </w:r>
      <w:r w:rsidRPr="00121ADF">
        <w:rPr>
          <w:spacing w:val="-11"/>
          <w:lang w:eastAsia="en-US"/>
        </w:rPr>
        <w:t xml:space="preserve"> </w:t>
      </w:r>
      <w:r w:rsidRPr="00121ADF">
        <w:rPr>
          <w:lang w:eastAsia="en-US"/>
        </w:rPr>
        <w:t>pogodbo</w:t>
      </w:r>
      <w:r w:rsidRPr="00121ADF">
        <w:rPr>
          <w:spacing w:val="-13"/>
          <w:lang w:eastAsia="en-US"/>
        </w:rPr>
        <w:t xml:space="preserve"> </w:t>
      </w:r>
      <w:r w:rsidRPr="00121ADF">
        <w:rPr>
          <w:lang w:eastAsia="en-US"/>
        </w:rPr>
        <w:t>oziroma</w:t>
      </w:r>
      <w:r w:rsidRPr="00121ADF">
        <w:rPr>
          <w:spacing w:val="-12"/>
          <w:lang w:eastAsia="en-US"/>
        </w:rPr>
        <w:t xml:space="preserve"> </w:t>
      </w:r>
      <w:r w:rsidRPr="00121ADF">
        <w:rPr>
          <w:lang w:eastAsia="en-US"/>
        </w:rPr>
        <w:t>izvajalec</w:t>
      </w:r>
      <w:r w:rsidRPr="00121ADF">
        <w:rPr>
          <w:spacing w:val="-11"/>
          <w:lang w:eastAsia="en-US"/>
        </w:rPr>
        <w:t xml:space="preserve"> </w:t>
      </w:r>
      <w:r w:rsidRPr="00121ADF">
        <w:rPr>
          <w:lang w:eastAsia="en-US"/>
        </w:rPr>
        <w:t>ni</w:t>
      </w:r>
      <w:r w:rsidRPr="00121ADF">
        <w:rPr>
          <w:spacing w:val="-12"/>
          <w:lang w:eastAsia="en-US"/>
        </w:rPr>
        <w:t xml:space="preserve"> </w:t>
      </w:r>
      <w:r w:rsidRPr="00121ADF">
        <w:rPr>
          <w:lang w:eastAsia="en-US"/>
        </w:rPr>
        <w:t>prijavil</w:t>
      </w:r>
      <w:r w:rsidRPr="00121ADF">
        <w:rPr>
          <w:spacing w:val="-12"/>
          <w:lang w:eastAsia="en-US"/>
        </w:rPr>
        <w:t xml:space="preserve"> </w:t>
      </w:r>
      <w:r w:rsidRPr="00121ADF">
        <w:rPr>
          <w:lang w:eastAsia="en-US"/>
        </w:rPr>
        <w:t>podizvajalca</w:t>
      </w:r>
      <w:r w:rsidRPr="00121ADF">
        <w:rPr>
          <w:spacing w:val="-13"/>
          <w:lang w:eastAsia="en-US"/>
        </w:rPr>
        <w:t xml:space="preserve"> </w:t>
      </w:r>
      <w:r w:rsidRPr="00121ADF">
        <w:rPr>
          <w:lang w:eastAsia="en-US"/>
        </w:rPr>
        <w:t>na</w:t>
      </w:r>
      <w:r w:rsidRPr="00121ADF">
        <w:rPr>
          <w:spacing w:val="-12"/>
          <w:lang w:eastAsia="en-US"/>
        </w:rPr>
        <w:t xml:space="preserve"> </w:t>
      </w:r>
      <w:r w:rsidRPr="00121ADF">
        <w:rPr>
          <w:lang w:eastAsia="en-US"/>
        </w:rPr>
        <w:t>način</w:t>
      </w:r>
      <w:r w:rsidRPr="00121ADF">
        <w:rPr>
          <w:spacing w:val="-13"/>
          <w:lang w:eastAsia="en-US"/>
        </w:rPr>
        <w:t xml:space="preserve"> </w:t>
      </w:r>
      <w:r w:rsidRPr="00121ADF">
        <w:rPr>
          <w:lang w:eastAsia="en-US"/>
        </w:rPr>
        <w:t>določen</w:t>
      </w:r>
      <w:r w:rsidRPr="00121ADF">
        <w:rPr>
          <w:spacing w:val="-12"/>
          <w:lang w:eastAsia="en-US"/>
        </w:rPr>
        <w:t xml:space="preserve"> </w:t>
      </w:r>
      <w:r w:rsidRPr="00121ADF">
        <w:rPr>
          <w:lang w:eastAsia="en-US"/>
        </w:rPr>
        <w:t>v</w:t>
      </w:r>
      <w:r w:rsidRPr="00121ADF">
        <w:rPr>
          <w:spacing w:val="-10"/>
          <w:lang w:eastAsia="en-US"/>
        </w:rPr>
        <w:t xml:space="preserve"> </w:t>
      </w:r>
      <w:r w:rsidRPr="00121ADF">
        <w:rPr>
          <w:lang w:eastAsia="en-US"/>
        </w:rPr>
        <w:t>tej</w:t>
      </w:r>
      <w:r w:rsidRPr="00121ADF">
        <w:rPr>
          <w:spacing w:val="-11"/>
          <w:lang w:eastAsia="en-US"/>
        </w:rPr>
        <w:t xml:space="preserve"> </w:t>
      </w:r>
      <w:r w:rsidRPr="00121ADF">
        <w:rPr>
          <w:lang w:eastAsia="en-US"/>
        </w:rPr>
        <w:t>pogodbi,</w:t>
      </w:r>
      <w:r w:rsidRPr="00121ADF">
        <w:rPr>
          <w:spacing w:val="-12"/>
          <w:lang w:eastAsia="en-US"/>
        </w:rPr>
        <w:t xml:space="preserve"> </w:t>
      </w:r>
      <w:r w:rsidRPr="00121ADF">
        <w:rPr>
          <w:lang w:eastAsia="en-US"/>
        </w:rPr>
        <w:t>naročnik lahko Državni revizijski komisiji poda predlog za uvedbo postopka o prekršku iz 2. točke prvega odstavka 112. člena ZJN-3.</w:t>
      </w:r>
    </w:p>
    <w:p w14:paraId="3D19EFD5" w14:textId="77777777" w:rsidR="00121ADF" w:rsidRPr="00121ADF" w:rsidRDefault="00121ADF" w:rsidP="00121ADF">
      <w:pPr>
        <w:widowControl w:val="0"/>
        <w:autoSpaceDE w:val="0"/>
        <w:autoSpaceDN w:val="0"/>
        <w:spacing w:before="1"/>
        <w:ind w:left="118" w:right="270"/>
        <w:jc w:val="both"/>
        <w:rPr>
          <w:lang w:eastAsia="en-US"/>
        </w:rPr>
      </w:pPr>
    </w:p>
    <w:p w14:paraId="2712924D" w14:textId="77777777" w:rsidR="00121ADF" w:rsidRPr="00121ADF" w:rsidRDefault="00121ADF" w:rsidP="00121ADF">
      <w:pPr>
        <w:widowControl w:val="0"/>
        <w:autoSpaceDE w:val="0"/>
        <w:autoSpaceDN w:val="0"/>
        <w:ind w:left="118" w:right="267"/>
        <w:jc w:val="both"/>
        <w:rPr>
          <w:lang w:eastAsia="en-US"/>
        </w:rPr>
      </w:pPr>
      <w:r w:rsidRPr="00121ADF">
        <w:rPr>
          <w:lang w:eastAsia="en-US"/>
        </w:rPr>
        <w:t>Naročnik</w:t>
      </w:r>
      <w:r w:rsidRPr="00121ADF">
        <w:rPr>
          <w:spacing w:val="-13"/>
          <w:lang w:eastAsia="en-US"/>
        </w:rPr>
        <w:t xml:space="preserve"> </w:t>
      </w:r>
      <w:r w:rsidRPr="00121ADF">
        <w:rPr>
          <w:lang w:eastAsia="en-US"/>
        </w:rPr>
        <w:t>si</w:t>
      </w:r>
      <w:r w:rsidRPr="00121ADF">
        <w:rPr>
          <w:spacing w:val="-12"/>
          <w:lang w:eastAsia="en-US"/>
        </w:rPr>
        <w:t xml:space="preserve"> </w:t>
      </w:r>
      <w:r w:rsidRPr="00121ADF">
        <w:rPr>
          <w:lang w:eastAsia="en-US"/>
        </w:rPr>
        <w:t>pridržuje</w:t>
      </w:r>
      <w:r w:rsidRPr="00121ADF">
        <w:rPr>
          <w:spacing w:val="-13"/>
          <w:lang w:eastAsia="en-US"/>
        </w:rPr>
        <w:t xml:space="preserve"> </w:t>
      </w:r>
      <w:r w:rsidRPr="00121ADF">
        <w:rPr>
          <w:lang w:eastAsia="en-US"/>
        </w:rPr>
        <w:t>pravico,</w:t>
      </w:r>
      <w:r w:rsidRPr="00121ADF">
        <w:rPr>
          <w:spacing w:val="-12"/>
          <w:lang w:eastAsia="en-US"/>
        </w:rPr>
        <w:t xml:space="preserve"> </w:t>
      </w:r>
      <w:r w:rsidRPr="00121ADF">
        <w:rPr>
          <w:lang w:eastAsia="en-US"/>
        </w:rPr>
        <w:t>da</w:t>
      </w:r>
      <w:r w:rsidRPr="00121ADF">
        <w:rPr>
          <w:spacing w:val="-13"/>
          <w:lang w:eastAsia="en-US"/>
        </w:rPr>
        <w:t xml:space="preserve"> </w:t>
      </w:r>
      <w:r w:rsidRPr="00121ADF">
        <w:rPr>
          <w:lang w:eastAsia="en-US"/>
        </w:rPr>
        <w:t>lahko</w:t>
      </w:r>
      <w:r w:rsidRPr="00121ADF">
        <w:rPr>
          <w:spacing w:val="-12"/>
          <w:lang w:eastAsia="en-US"/>
        </w:rPr>
        <w:t xml:space="preserve"> </w:t>
      </w:r>
      <w:r w:rsidRPr="00121ADF">
        <w:rPr>
          <w:lang w:eastAsia="en-US"/>
        </w:rPr>
        <w:t>na</w:t>
      </w:r>
      <w:r w:rsidRPr="00121ADF">
        <w:rPr>
          <w:spacing w:val="-12"/>
          <w:lang w:eastAsia="en-US"/>
        </w:rPr>
        <w:t xml:space="preserve"> </w:t>
      </w:r>
      <w:r w:rsidRPr="00121ADF">
        <w:rPr>
          <w:lang w:eastAsia="en-US"/>
        </w:rPr>
        <w:t>kraju,</w:t>
      </w:r>
      <w:r w:rsidRPr="00121ADF">
        <w:rPr>
          <w:spacing w:val="-13"/>
          <w:lang w:eastAsia="en-US"/>
        </w:rPr>
        <w:t xml:space="preserve"> </w:t>
      </w:r>
      <w:r w:rsidRPr="00121ADF">
        <w:rPr>
          <w:lang w:eastAsia="en-US"/>
        </w:rPr>
        <w:t>kjer</w:t>
      </w:r>
      <w:r w:rsidRPr="00121ADF">
        <w:rPr>
          <w:spacing w:val="-12"/>
          <w:lang w:eastAsia="en-US"/>
        </w:rPr>
        <w:t xml:space="preserve"> </w:t>
      </w:r>
      <w:r w:rsidRPr="00121ADF">
        <w:rPr>
          <w:lang w:eastAsia="en-US"/>
        </w:rPr>
        <w:t>se</w:t>
      </w:r>
      <w:r w:rsidRPr="00121ADF">
        <w:rPr>
          <w:spacing w:val="-12"/>
          <w:lang w:eastAsia="en-US"/>
        </w:rPr>
        <w:t xml:space="preserve"> </w:t>
      </w:r>
      <w:r w:rsidRPr="00121ADF">
        <w:rPr>
          <w:lang w:eastAsia="en-US"/>
        </w:rPr>
        <w:t>dela</w:t>
      </w:r>
      <w:r w:rsidRPr="00121ADF">
        <w:rPr>
          <w:spacing w:val="-12"/>
          <w:lang w:eastAsia="en-US"/>
        </w:rPr>
        <w:t xml:space="preserve"> </w:t>
      </w:r>
      <w:r w:rsidRPr="00121ADF">
        <w:rPr>
          <w:lang w:eastAsia="en-US"/>
        </w:rPr>
        <w:t>izvajajo,</w:t>
      </w:r>
      <w:r w:rsidRPr="00121ADF">
        <w:rPr>
          <w:spacing w:val="-12"/>
          <w:lang w:eastAsia="en-US"/>
        </w:rPr>
        <w:t xml:space="preserve"> </w:t>
      </w:r>
      <w:r w:rsidRPr="00121ADF">
        <w:rPr>
          <w:lang w:eastAsia="en-US"/>
        </w:rPr>
        <w:t>kadarkoli</w:t>
      </w:r>
      <w:r w:rsidRPr="00121ADF">
        <w:rPr>
          <w:spacing w:val="-13"/>
          <w:lang w:eastAsia="en-US"/>
        </w:rPr>
        <w:t xml:space="preserve"> </w:t>
      </w:r>
      <w:r w:rsidRPr="00121ADF">
        <w:rPr>
          <w:lang w:eastAsia="en-US"/>
        </w:rPr>
        <w:t>preveri</w:t>
      </w:r>
      <w:r w:rsidRPr="00121ADF">
        <w:rPr>
          <w:spacing w:val="-10"/>
          <w:lang w:eastAsia="en-US"/>
        </w:rPr>
        <w:t xml:space="preserve"> </w:t>
      </w:r>
      <w:r w:rsidRPr="00121ADF">
        <w:rPr>
          <w:lang w:eastAsia="en-US"/>
        </w:rPr>
        <w:t>delavce</w:t>
      </w:r>
      <w:r w:rsidRPr="00121ADF">
        <w:rPr>
          <w:spacing w:val="-13"/>
          <w:lang w:eastAsia="en-US"/>
        </w:rPr>
        <w:t xml:space="preserve"> </w:t>
      </w:r>
      <w:r w:rsidRPr="00121ADF">
        <w:rPr>
          <w:lang w:eastAsia="en-US"/>
        </w:rPr>
        <w:t>kateregakoli od podizvajalcev, ki opravljajo dela. Vsi delavci so naročniku dolžni dati verodostojne podatke.</w:t>
      </w:r>
    </w:p>
    <w:p w14:paraId="0E83583C" w14:textId="77777777" w:rsidR="00121ADF" w:rsidRPr="00121ADF" w:rsidRDefault="00121ADF" w:rsidP="00121ADF">
      <w:pPr>
        <w:widowControl w:val="0"/>
        <w:autoSpaceDE w:val="0"/>
        <w:autoSpaceDN w:val="0"/>
        <w:spacing w:before="12"/>
        <w:rPr>
          <w:sz w:val="21"/>
          <w:lang w:eastAsia="en-US"/>
        </w:rPr>
      </w:pPr>
    </w:p>
    <w:p w14:paraId="591EA644" w14:textId="77777777" w:rsidR="00121ADF" w:rsidRPr="00121ADF" w:rsidRDefault="00121ADF" w:rsidP="00121ADF">
      <w:pPr>
        <w:widowControl w:val="0"/>
        <w:autoSpaceDE w:val="0"/>
        <w:autoSpaceDN w:val="0"/>
        <w:ind w:left="118" w:right="267"/>
        <w:jc w:val="both"/>
        <w:rPr>
          <w:lang w:eastAsia="en-US"/>
        </w:rPr>
      </w:pPr>
      <w:r w:rsidRPr="00121ADF">
        <w:rPr>
          <w:lang w:eastAsia="en-US"/>
        </w:rPr>
        <w:t>Neposredna plačila podizvajalcem po tej pogodbi so obvezna,</w:t>
      </w:r>
      <w:r w:rsidRPr="00121ADF">
        <w:rPr>
          <w:spacing w:val="-2"/>
          <w:lang w:eastAsia="en-US"/>
        </w:rPr>
        <w:t xml:space="preserve"> </w:t>
      </w:r>
      <w:r w:rsidRPr="00121ADF">
        <w:rPr>
          <w:lang w:eastAsia="en-US"/>
        </w:rPr>
        <w:t>če</w:t>
      </w:r>
      <w:r w:rsidRPr="00121ADF">
        <w:rPr>
          <w:spacing w:val="-2"/>
          <w:lang w:eastAsia="en-US"/>
        </w:rPr>
        <w:t xml:space="preserve"> </w:t>
      </w:r>
      <w:r w:rsidRPr="00121ADF">
        <w:rPr>
          <w:lang w:eastAsia="en-US"/>
        </w:rPr>
        <w:t>je</w:t>
      </w:r>
      <w:r w:rsidRPr="00121ADF">
        <w:rPr>
          <w:spacing w:val="-2"/>
          <w:lang w:eastAsia="en-US"/>
        </w:rPr>
        <w:t xml:space="preserve"> </w:t>
      </w:r>
      <w:r w:rsidRPr="00121ADF">
        <w:rPr>
          <w:lang w:eastAsia="en-US"/>
        </w:rPr>
        <w:t>podizvajalec</w:t>
      </w:r>
      <w:r w:rsidRPr="00121ADF">
        <w:rPr>
          <w:spacing w:val="-5"/>
          <w:lang w:eastAsia="en-US"/>
        </w:rPr>
        <w:t xml:space="preserve"> </w:t>
      </w:r>
      <w:r w:rsidRPr="00121ADF">
        <w:rPr>
          <w:lang w:eastAsia="en-US"/>
        </w:rPr>
        <w:t>to</w:t>
      </w:r>
      <w:r w:rsidRPr="00121ADF">
        <w:rPr>
          <w:spacing w:val="-1"/>
          <w:lang w:eastAsia="en-US"/>
        </w:rPr>
        <w:t xml:space="preserve"> </w:t>
      </w:r>
      <w:r w:rsidRPr="00121ADF">
        <w:rPr>
          <w:lang w:eastAsia="en-US"/>
        </w:rPr>
        <w:t>zahteval</w:t>
      </w:r>
      <w:r w:rsidRPr="00121ADF">
        <w:rPr>
          <w:spacing w:val="-2"/>
          <w:lang w:eastAsia="en-US"/>
        </w:rPr>
        <w:t xml:space="preserve"> </w:t>
      </w:r>
      <w:r w:rsidRPr="00121ADF">
        <w:rPr>
          <w:lang w:eastAsia="en-US"/>
        </w:rPr>
        <w:t>v</w:t>
      </w:r>
      <w:r w:rsidRPr="00121ADF">
        <w:rPr>
          <w:spacing w:val="-2"/>
          <w:lang w:eastAsia="en-US"/>
        </w:rPr>
        <w:t xml:space="preserve"> </w:t>
      </w:r>
      <w:r w:rsidRPr="00121ADF">
        <w:rPr>
          <w:lang w:eastAsia="en-US"/>
        </w:rPr>
        <w:t>ponudbi</w:t>
      </w:r>
      <w:r w:rsidRPr="00121ADF">
        <w:rPr>
          <w:spacing w:val="-2"/>
          <w:lang w:eastAsia="en-US"/>
        </w:rPr>
        <w:t xml:space="preserve"> </w:t>
      </w:r>
      <w:r w:rsidRPr="00121ADF">
        <w:rPr>
          <w:lang w:eastAsia="en-US"/>
        </w:rPr>
        <w:t>oziroma</w:t>
      </w:r>
      <w:r w:rsidRPr="00121ADF">
        <w:rPr>
          <w:spacing w:val="-3"/>
          <w:lang w:eastAsia="en-US"/>
        </w:rPr>
        <w:t xml:space="preserve"> </w:t>
      </w:r>
      <w:r w:rsidRPr="00121ADF">
        <w:rPr>
          <w:lang w:eastAsia="en-US"/>
        </w:rPr>
        <w:t>tekom</w:t>
      </w:r>
      <w:r w:rsidRPr="00121ADF">
        <w:rPr>
          <w:spacing w:val="-1"/>
          <w:lang w:eastAsia="en-US"/>
        </w:rPr>
        <w:t xml:space="preserve"> </w:t>
      </w:r>
      <w:r w:rsidRPr="00121ADF">
        <w:rPr>
          <w:lang w:eastAsia="en-US"/>
        </w:rPr>
        <w:t>izvajanja</w:t>
      </w:r>
      <w:r w:rsidRPr="00121ADF">
        <w:rPr>
          <w:spacing w:val="-2"/>
          <w:lang w:eastAsia="en-US"/>
        </w:rPr>
        <w:t xml:space="preserve"> </w:t>
      </w:r>
      <w:r w:rsidRPr="00121ADF">
        <w:rPr>
          <w:lang w:eastAsia="en-US"/>
        </w:rPr>
        <w:t>pogodbe</w:t>
      </w:r>
      <w:r w:rsidRPr="00121ADF">
        <w:rPr>
          <w:spacing w:val="-2"/>
          <w:lang w:eastAsia="en-US"/>
        </w:rPr>
        <w:t xml:space="preserve"> </w:t>
      </w:r>
      <w:r w:rsidRPr="00121ADF">
        <w:rPr>
          <w:lang w:eastAsia="en-US"/>
        </w:rPr>
        <w:t>(v</w:t>
      </w:r>
      <w:r w:rsidRPr="00121ADF">
        <w:rPr>
          <w:spacing w:val="-1"/>
          <w:lang w:eastAsia="en-US"/>
        </w:rPr>
        <w:t xml:space="preserve"> </w:t>
      </w:r>
      <w:r w:rsidRPr="00121ADF">
        <w:rPr>
          <w:lang w:eastAsia="en-US"/>
        </w:rPr>
        <w:t>primeru</w:t>
      </w:r>
      <w:r w:rsidRPr="00121ADF">
        <w:rPr>
          <w:spacing w:val="-2"/>
          <w:lang w:eastAsia="en-US"/>
        </w:rPr>
        <w:t xml:space="preserve"> </w:t>
      </w:r>
      <w:r w:rsidRPr="00121ADF">
        <w:rPr>
          <w:lang w:eastAsia="en-US"/>
        </w:rPr>
        <w:t>vključitve novih podizvajalcev tekom izvajanja del). Izvajalec pooblašča naročnika, da na podlagi potrjenih računov neposredno plačuje podizvajalcem. Izvajalec mora računu obvezno priložiti predhodno potrjene račune podizvajalcev, ki so opravljali storitve po neposredni pogodbi.</w:t>
      </w:r>
    </w:p>
    <w:p w14:paraId="07DD5B3E" w14:textId="77777777" w:rsidR="00121ADF" w:rsidRPr="00121ADF" w:rsidRDefault="00121ADF" w:rsidP="00121ADF">
      <w:pPr>
        <w:widowControl w:val="0"/>
        <w:autoSpaceDE w:val="0"/>
        <w:autoSpaceDN w:val="0"/>
        <w:rPr>
          <w:lang w:eastAsia="en-US"/>
        </w:rPr>
      </w:pPr>
    </w:p>
    <w:p w14:paraId="52021983" w14:textId="77777777" w:rsidR="00121ADF" w:rsidRPr="00121ADF" w:rsidRDefault="00121ADF" w:rsidP="00121ADF">
      <w:pPr>
        <w:widowControl w:val="0"/>
        <w:autoSpaceDE w:val="0"/>
        <w:autoSpaceDN w:val="0"/>
        <w:ind w:left="118" w:right="267"/>
        <w:jc w:val="both"/>
        <w:rPr>
          <w:lang w:eastAsia="en-US"/>
        </w:rPr>
      </w:pPr>
      <w:r w:rsidRPr="00121ADF">
        <w:rPr>
          <w:lang w:eastAsia="en-US"/>
        </w:rPr>
        <w:t>Izvajalec mora naročniku najpozneje v 60 (šestdesetih)</w:t>
      </w:r>
      <w:r w:rsidRPr="00121ADF">
        <w:rPr>
          <w:spacing w:val="-4"/>
          <w:lang w:eastAsia="en-US"/>
        </w:rPr>
        <w:t xml:space="preserve"> </w:t>
      </w:r>
      <w:r w:rsidRPr="00121ADF">
        <w:rPr>
          <w:lang w:eastAsia="en-US"/>
        </w:rPr>
        <w:t>dneh</w:t>
      </w:r>
      <w:r w:rsidRPr="00121ADF">
        <w:rPr>
          <w:spacing w:val="-7"/>
          <w:lang w:eastAsia="en-US"/>
        </w:rPr>
        <w:t xml:space="preserve"> </w:t>
      </w:r>
      <w:r w:rsidRPr="00121ADF">
        <w:rPr>
          <w:lang w:eastAsia="en-US"/>
        </w:rPr>
        <w:t>od</w:t>
      </w:r>
      <w:r w:rsidRPr="00121ADF">
        <w:rPr>
          <w:spacing w:val="-5"/>
          <w:lang w:eastAsia="en-US"/>
        </w:rPr>
        <w:t xml:space="preserve"> </w:t>
      </w:r>
      <w:r w:rsidRPr="00121ADF">
        <w:rPr>
          <w:lang w:eastAsia="en-US"/>
        </w:rPr>
        <w:t>plačila</w:t>
      </w:r>
      <w:r w:rsidRPr="00121ADF">
        <w:rPr>
          <w:spacing w:val="-4"/>
          <w:lang w:eastAsia="en-US"/>
        </w:rPr>
        <w:t xml:space="preserve"> </w:t>
      </w:r>
      <w:r w:rsidRPr="00121ADF">
        <w:rPr>
          <w:lang w:eastAsia="en-US"/>
        </w:rPr>
        <w:t>končnega</w:t>
      </w:r>
      <w:r w:rsidRPr="00121ADF">
        <w:rPr>
          <w:spacing w:val="-4"/>
          <w:lang w:eastAsia="en-US"/>
        </w:rPr>
        <w:t xml:space="preserve"> </w:t>
      </w:r>
      <w:r w:rsidRPr="00121ADF">
        <w:rPr>
          <w:lang w:eastAsia="en-US"/>
        </w:rPr>
        <w:t>računa</w:t>
      </w:r>
      <w:r w:rsidRPr="00121ADF">
        <w:rPr>
          <w:spacing w:val="-4"/>
          <w:lang w:eastAsia="en-US"/>
        </w:rPr>
        <w:t xml:space="preserve"> </w:t>
      </w:r>
      <w:r w:rsidRPr="00121ADF">
        <w:rPr>
          <w:lang w:eastAsia="en-US"/>
        </w:rPr>
        <w:t>poslati</w:t>
      </w:r>
      <w:r w:rsidRPr="00121ADF">
        <w:rPr>
          <w:spacing w:val="-7"/>
          <w:lang w:eastAsia="en-US"/>
        </w:rPr>
        <w:t xml:space="preserve"> </w:t>
      </w:r>
      <w:r w:rsidRPr="00121ADF">
        <w:rPr>
          <w:lang w:eastAsia="en-US"/>
        </w:rPr>
        <w:t>svojo</w:t>
      </w:r>
      <w:r w:rsidRPr="00121ADF">
        <w:rPr>
          <w:spacing w:val="-3"/>
          <w:lang w:eastAsia="en-US"/>
        </w:rPr>
        <w:t xml:space="preserve"> </w:t>
      </w:r>
      <w:r w:rsidRPr="00121ADF">
        <w:rPr>
          <w:lang w:eastAsia="en-US"/>
        </w:rPr>
        <w:t>pisno</w:t>
      </w:r>
      <w:r w:rsidRPr="00121ADF">
        <w:rPr>
          <w:spacing w:val="-3"/>
          <w:lang w:eastAsia="en-US"/>
        </w:rPr>
        <w:t xml:space="preserve"> </w:t>
      </w:r>
      <w:r w:rsidRPr="00121ADF">
        <w:rPr>
          <w:lang w:eastAsia="en-US"/>
        </w:rPr>
        <w:t>izjavo</w:t>
      </w:r>
      <w:r w:rsidRPr="00121ADF">
        <w:rPr>
          <w:spacing w:val="-3"/>
          <w:lang w:eastAsia="en-US"/>
        </w:rPr>
        <w:t xml:space="preserve"> </w:t>
      </w:r>
      <w:r w:rsidRPr="00121ADF">
        <w:rPr>
          <w:lang w:eastAsia="en-US"/>
        </w:rPr>
        <w:t>in</w:t>
      </w:r>
      <w:r w:rsidRPr="00121ADF">
        <w:rPr>
          <w:spacing w:val="-6"/>
          <w:lang w:eastAsia="en-US"/>
        </w:rPr>
        <w:t xml:space="preserve"> </w:t>
      </w:r>
      <w:r w:rsidRPr="00121ADF">
        <w:rPr>
          <w:lang w:eastAsia="en-US"/>
        </w:rPr>
        <w:t>pisno</w:t>
      </w:r>
      <w:r w:rsidRPr="00121ADF">
        <w:rPr>
          <w:spacing w:val="-3"/>
          <w:lang w:eastAsia="en-US"/>
        </w:rPr>
        <w:t xml:space="preserve"> </w:t>
      </w:r>
      <w:r w:rsidRPr="00121ADF">
        <w:rPr>
          <w:lang w:eastAsia="en-US"/>
        </w:rPr>
        <w:t>izjavo</w:t>
      </w:r>
      <w:r w:rsidRPr="00121ADF">
        <w:rPr>
          <w:spacing w:val="-3"/>
          <w:lang w:eastAsia="en-US"/>
        </w:rPr>
        <w:t xml:space="preserve"> </w:t>
      </w:r>
      <w:r w:rsidRPr="00121ADF">
        <w:rPr>
          <w:lang w:eastAsia="en-US"/>
        </w:rPr>
        <w:t>podizvajalca,</w:t>
      </w:r>
      <w:r w:rsidRPr="00121ADF">
        <w:rPr>
          <w:spacing w:val="-1"/>
          <w:lang w:eastAsia="en-US"/>
        </w:rPr>
        <w:t xml:space="preserve"> </w:t>
      </w:r>
      <w:r w:rsidRPr="00121ADF">
        <w:rPr>
          <w:lang w:eastAsia="en-US"/>
        </w:rPr>
        <w:t>da</w:t>
      </w:r>
      <w:r w:rsidRPr="00121ADF">
        <w:rPr>
          <w:spacing w:val="-4"/>
          <w:lang w:eastAsia="en-US"/>
        </w:rPr>
        <w:t xml:space="preserve"> </w:t>
      </w:r>
      <w:r w:rsidRPr="00121ADF">
        <w:rPr>
          <w:lang w:eastAsia="en-US"/>
        </w:rPr>
        <w:t>je podizvajalec prejel plačilo za izvedene storitve, neposredno povezano s predmetom javnega naročila, v kolikor podizvajalec ne zahteva neposrednega plačila.</w:t>
      </w:r>
    </w:p>
    <w:p w14:paraId="35999513" w14:textId="77777777" w:rsidR="00121ADF" w:rsidRPr="00121ADF" w:rsidRDefault="00121ADF" w:rsidP="00121ADF">
      <w:pPr>
        <w:widowControl w:val="0"/>
        <w:autoSpaceDE w:val="0"/>
        <w:autoSpaceDN w:val="0"/>
        <w:spacing w:before="11"/>
        <w:rPr>
          <w:sz w:val="21"/>
          <w:lang w:eastAsia="en-US"/>
        </w:rPr>
      </w:pPr>
    </w:p>
    <w:p w14:paraId="5FF8D59D" w14:textId="77777777" w:rsidR="00121ADF" w:rsidRPr="00121ADF" w:rsidRDefault="00121ADF" w:rsidP="00121ADF">
      <w:pPr>
        <w:widowControl w:val="0"/>
        <w:autoSpaceDE w:val="0"/>
        <w:autoSpaceDN w:val="0"/>
        <w:ind w:left="118" w:right="273"/>
        <w:jc w:val="both"/>
        <w:rPr>
          <w:lang w:eastAsia="en-US"/>
        </w:rPr>
      </w:pPr>
      <w:r w:rsidRPr="00121ADF">
        <w:rPr>
          <w:lang w:eastAsia="en-US"/>
        </w:rPr>
        <w:t>Skrb in odgovornost za izpolnjevanje varstvenih ukrepov na delovnih mestih izvajalca in podizvajalcev prevzame izvajalec sam.</w:t>
      </w:r>
    </w:p>
    <w:p w14:paraId="6827CE76" w14:textId="77777777" w:rsidR="00121ADF" w:rsidRPr="00121ADF" w:rsidRDefault="00121ADF" w:rsidP="00121ADF">
      <w:pPr>
        <w:widowControl w:val="0"/>
        <w:autoSpaceDE w:val="0"/>
        <w:autoSpaceDN w:val="0"/>
        <w:ind w:left="118" w:right="273"/>
        <w:jc w:val="both"/>
        <w:rPr>
          <w:lang w:eastAsia="en-US"/>
        </w:rPr>
      </w:pPr>
    </w:p>
    <w:p w14:paraId="5A286A52" w14:textId="77777777" w:rsidR="00121ADF" w:rsidRPr="00121ADF" w:rsidRDefault="00121ADF" w:rsidP="00121ADF">
      <w:pPr>
        <w:widowControl w:val="0"/>
        <w:autoSpaceDE w:val="0"/>
        <w:autoSpaceDN w:val="0"/>
        <w:ind w:left="118" w:right="270"/>
        <w:jc w:val="both"/>
        <w:rPr>
          <w:lang w:eastAsia="en-US"/>
        </w:rPr>
      </w:pPr>
      <w:r w:rsidRPr="00121ADF">
        <w:rPr>
          <w:lang w:eastAsia="en-US"/>
        </w:rPr>
        <w:t>Naročnik</w:t>
      </w:r>
      <w:r w:rsidRPr="00121ADF">
        <w:rPr>
          <w:spacing w:val="-13"/>
          <w:lang w:eastAsia="en-US"/>
        </w:rPr>
        <w:t xml:space="preserve"> </w:t>
      </w:r>
      <w:r w:rsidRPr="00121ADF">
        <w:rPr>
          <w:lang w:eastAsia="en-US"/>
        </w:rPr>
        <w:t>ni</w:t>
      </w:r>
      <w:r w:rsidRPr="00121ADF">
        <w:rPr>
          <w:spacing w:val="-12"/>
          <w:lang w:eastAsia="en-US"/>
        </w:rPr>
        <w:t xml:space="preserve"> </w:t>
      </w:r>
      <w:r w:rsidRPr="00121ADF">
        <w:rPr>
          <w:lang w:eastAsia="en-US"/>
        </w:rPr>
        <w:t>dolžan</w:t>
      </w:r>
      <w:r w:rsidRPr="00121ADF">
        <w:rPr>
          <w:spacing w:val="-13"/>
          <w:lang w:eastAsia="en-US"/>
        </w:rPr>
        <w:t xml:space="preserve"> </w:t>
      </w:r>
      <w:r w:rsidRPr="00121ADF">
        <w:rPr>
          <w:lang w:eastAsia="en-US"/>
        </w:rPr>
        <w:t>razreševati</w:t>
      </w:r>
      <w:r w:rsidRPr="00121ADF">
        <w:rPr>
          <w:spacing w:val="-12"/>
          <w:lang w:eastAsia="en-US"/>
        </w:rPr>
        <w:t xml:space="preserve"> </w:t>
      </w:r>
      <w:r w:rsidRPr="00121ADF">
        <w:rPr>
          <w:lang w:eastAsia="en-US"/>
        </w:rPr>
        <w:t>sporov</w:t>
      </w:r>
      <w:r w:rsidRPr="00121ADF">
        <w:rPr>
          <w:spacing w:val="-13"/>
          <w:lang w:eastAsia="en-US"/>
        </w:rPr>
        <w:t xml:space="preserve"> </w:t>
      </w:r>
      <w:r w:rsidRPr="00121ADF">
        <w:rPr>
          <w:lang w:eastAsia="en-US"/>
        </w:rPr>
        <w:t>med</w:t>
      </w:r>
      <w:r w:rsidRPr="00121ADF">
        <w:rPr>
          <w:spacing w:val="-12"/>
          <w:lang w:eastAsia="en-US"/>
        </w:rPr>
        <w:t xml:space="preserve"> </w:t>
      </w:r>
      <w:r w:rsidRPr="00121ADF">
        <w:rPr>
          <w:lang w:eastAsia="en-US"/>
        </w:rPr>
        <w:t>izvajalcem</w:t>
      </w:r>
      <w:r w:rsidRPr="00121ADF">
        <w:rPr>
          <w:spacing w:val="-13"/>
          <w:lang w:eastAsia="en-US"/>
        </w:rPr>
        <w:t xml:space="preserve"> </w:t>
      </w:r>
      <w:r w:rsidRPr="00121ADF">
        <w:rPr>
          <w:lang w:eastAsia="en-US"/>
        </w:rPr>
        <w:t>in</w:t>
      </w:r>
      <w:r w:rsidRPr="00121ADF">
        <w:rPr>
          <w:spacing w:val="-12"/>
          <w:lang w:eastAsia="en-US"/>
        </w:rPr>
        <w:t xml:space="preserve"> </w:t>
      </w:r>
      <w:r w:rsidRPr="00121ADF">
        <w:rPr>
          <w:lang w:eastAsia="en-US"/>
        </w:rPr>
        <w:t>podizvajalci</w:t>
      </w:r>
      <w:r w:rsidRPr="00121ADF">
        <w:rPr>
          <w:spacing w:val="-12"/>
          <w:lang w:eastAsia="en-US"/>
        </w:rPr>
        <w:t xml:space="preserve"> </w:t>
      </w:r>
      <w:r w:rsidRPr="00121ADF">
        <w:rPr>
          <w:lang w:eastAsia="en-US"/>
        </w:rPr>
        <w:t>v</w:t>
      </w:r>
      <w:r w:rsidRPr="00121ADF">
        <w:rPr>
          <w:spacing w:val="-13"/>
          <w:lang w:eastAsia="en-US"/>
        </w:rPr>
        <w:t xml:space="preserve"> </w:t>
      </w:r>
      <w:r w:rsidRPr="00121ADF">
        <w:rPr>
          <w:lang w:eastAsia="en-US"/>
        </w:rPr>
        <w:t>zvezi</w:t>
      </w:r>
      <w:r w:rsidRPr="00121ADF">
        <w:rPr>
          <w:spacing w:val="-12"/>
          <w:lang w:eastAsia="en-US"/>
        </w:rPr>
        <w:t xml:space="preserve"> </w:t>
      </w:r>
      <w:r w:rsidRPr="00121ADF">
        <w:rPr>
          <w:lang w:eastAsia="en-US"/>
        </w:rPr>
        <w:t>z</w:t>
      </w:r>
      <w:r w:rsidRPr="00121ADF">
        <w:rPr>
          <w:spacing w:val="-13"/>
          <w:lang w:eastAsia="en-US"/>
        </w:rPr>
        <w:t xml:space="preserve"> </w:t>
      </w:r>
      <w:r w:rsidRPr="00121ADF">
        <w:rPr>
          <w:lang w:eastAsia="en-US"/>
        </w:rPr>
        <w:t>upravičenostjo</w:t>
      </w:r>
      <w:r w:rsidRPr="00121ADF">
        <w:rPr>
          <w:spacing w:val="-12"/>
          <w:lang w:eastAsia="en-US"/>
        </w:rPr>
        <w:t xml:space="preserve"> </w:t>
      </w:r>
      <w:r w:rsidRPr="00121ADF">
        <w:rPr>
          <w:lang w:eastAsia="en-US"/>
        </w:rPr>
        <w:t>in</w:t>
      </w:r>
      <w:r w:rsidRPr="00121ADF">
        <w:rPr>
          <w:spacing w:val="-13"/>
          <w:lang w:eastAsia="en-US"/>
        </w:rPr>
        <w:t xml:space="preserve"> </w:t>
      </w:r>
      <w:r w:rsidRPr="00121ADF">
        <w:rPr>
          <w:lang w:eastAsia="en-US"/>
        </w:rPr>
        <w:t>zapadlostjo njihovih terjatev. V primeru, da se pojavi sum v izpolnjevanje obveznosti izvajalca, ki mu jih nalaga ta pogodba in 94. člen ZJN-3, naročnik ravna v skladu s 7. odstavkom 94. člena ZJN-3.</w:t>
      </w:r>
    </w:p>
    <w:p w14:paraId="19CABBCC" w14:textId="718A112F" w:rsidR="00D35D79" w:rsidRDefault="004F54AD">
      <w:pPr>
        <w:spacing w:before="200" w:after="40" w:line="276" w:lineRule="auto"/>
        <w:jc w:val="center"/>
      </w:pPr>
      <w:r>
        <w:rPr>
          <w:b/>
          <w:bCs/>
        </w:rPr>
        <w:t>13. člen</w:t>
      </w:r>
    </w:p>
    <w:p w14:paraId="11933C4E" w14:textId="77777777" w:rsidR="00D35D79" w:rsidRDefault="004F54AD">
      <w:pPr>
        <w:spacing w:after="120" w:line="276" w:lineRule="auto"/>
        <w:jc w:val="center"/>
      </w:pPr>
      <w:r>
        <w:rPr>
          <w:b/>
          <w:bCs/>
        </w:rPr>
        <w:t>(Materialne avtorske pravice)</w:t>
      </w:r>
    </w:p>
    <w:p w14:paraId="587D42D8" w14:textId="77777777" w:rsidR="00D35D79" w:rsidRDefault="004F54AD">
      <w:pPr>
        <w:spacing w:after="120" w:line="276" w:lineRule="auto"/>
        <w:jc w:val="both"/>
      </w:pPr>
      <w:r>
        <w:t>Izvajalec z izročitvijo izdelkov in prejemom plačila prenese na naročnika materialne avtorske pravice na izdelanih vsebinah v obsegu, potrebnem za uresničevanje namena projekta, vključno s pravico do reproduciranja, distribuiranja, predelave in nadaljnje uporabe v 2. fazi zasnove interpretacije, brez dodatnega nadomestila.</w:t>
      </w:r>
    </w:p>
    <w:p w14:paraId="587A2F62" w14:textId="77777777" w:rsidR="00D35D79" w:rsidRDefault="004F54AD">
      <w:pPr>
        <w:spacing w:before="200" w:after="40" w:line="276" w:lineRule="auto"/>
        <w:jc w:val="center"/>
      </w:pPr>
      <w:r>
        <w:rPr>
          <w:b/>
          <w:bCs/>
        </w:rPr>
        <w:t>14. člen</w:t>
      </w:r>
    </w:p>
    <w:p w14:paraId="6278B76A" w14:textId="77777777" w:rsidR="00D35D79" w:rsidRDefault="004F54AD">
      <w:pPr>
        <w:spacing w:after="120" w:line="276" w:lineRule="auto"/>
        <w:jc w:val="center"/>
      </w:pPr>
      <w:r>
        <w:rPr>
          <w:b/>
          <w:bCs/>
        </w:rPr>
        <w:t>(Protikorupcijska klavzula)</w:t>
      </w:r>
    </w:p>
    <w:p w14:paraId="4C213E2A" w14:textId="77777777" w:rsidR="00D35D79" w:rsidRDefault="004F54AD">
      <w:pPr>
        <w:spacing w:after="120" w:line="276" w:lineRule="auto"/>
        <w:jc w:val="both"/>
      </w:pPr>
      <w:r>
        <w:t>Pogodba, pri kateri kdo v imenu ali na račun druge pogodbene stranke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drugi pogodbeni stranki ali njenemu predstavniku, zastopniku ali posredniku, je nična.</w:t>
      </w:r>
    </w:p>
    <w:p w14:paraId="325AB73D" w14:textId="77777777" w:rsidR="00D35D79" w:rsidRDefault="004F54AD">
      <w:pPr>
        <w:spacing w:before="200" w:after="40" w:line="276" w:lineRule="auto"/>
        <w:jc w:val="center"/>
      </w:pPr>
      <w:r>
        <w:rPr>
          <w:b/>
          <w:bCs/>
        </w:rPr>
        <w:t>15. člen</w:t>
      </w:r>
    </w:p>
    <w:p w14:paraId="5D345ACD" w14:textId="77777777" w:rsidR="00D35D79" w:rsidRDefault="004F54AD">
      <w:pPr>
        <w:spacing w:after="120" w:line="276" w:lineRule="auto"/>
        <w:jc w:val="center"/>
      </w:pPr>
      <w:r>
        <w:rPr>
          <w:b/>
          <w:bCs/>
        </w:rPr>
        <w:t>(Razvezni pogoj)</w:t>
      </w:r>
    </w:p>
    <w:p w14:paraId="0A67B2F9" w14:textId="77777777" w:rsidR="00D17255" w:rsidRPr="00D17255" w:rsidRDefault="00D17255" w:rsidP="00D17255">
      <w:pPr>
        <w:widowControl w:val="0"/>
        <w:autoSpaceDE w:val="0"/>
        <w:autoSpaceDN w:val="0"/>
        <w:spacing w:line="276" w:lineRule="auto"/>
        <w:jc w:val="both"/>
        <w:rPr>
          <w:lang w:eastAsia="en-US"/>
        </w:rPr>
      </w:pPr>
      <w:r w:rsidRPr="00D17255">
        <w:rPr>
          <w:lang w:eastAsia="en-US"/>
        </w:rPr>
        <w:t>Ta pogodba je sklenjena pod razveznim pogojem, ki se uresniči v primeru izpolnitve ene od naslednjih okoliščin:</w:t>
      </w:r>
    </w:p>
    <w:p w14:paraId="4749AD7C" w14:textId="77777777" w:rsidR="00D17255" w:rsidRPr="00D17255" w:rsidRDefault="00D17255" w:rsidP="00D17255">
      <w:pPr>
        <w:widowControl w:val="0"/>
        <w:numPr>
          <w:ilvl w:val="0"/>
          <w:numId w:val="3"/>
        </w:numPr>
        <w:autoSpaceDE w:val="0"/>
        <w:autoSpaceDN w:val="0"/>
        <w:spacing w:line="276" w:lineRule="auto"/>
        <w:contextualSpacing/>
        <w:jc w:val="both"/>
        <w:rPr>
          <w:lang w:eastAsia="en-US"/>
        </w:rPr>
      </w:pPr>
      <w:r w:rsidRPr="00D17255">
        <w:rPr>
          <w:lang w:eastAsia="en-US"/>
        </w:rPr>
        <w:t xml:space="preserve">če bo naročnik seznanjen, da je sodišče s pravnomočno odločitvijo ugotovilo kršitev obveznosti delovne, okoljske ali socialne zakonodaje s strani izvajalca ali podizvajalca ali </w:t>
      </w:r>
    </w:p>
    <w:p w14:paraId="70913C45" w14:textId="77777777" w:rsidR="00D17255" w:rsidRPr="00D17255" w:rsidRDefault="00D17255" w:rsidP="00D17255">
      <w:pPr>
        <w:widowControl w:val="0"/>
        <w:numPr>
          <w:ilvl w:val="0"/>
          <w:numId w:val="3"/>
        </w:numPr>
        <w:autoSpaceDE w:val="0"/>
        <w:autoSpaceDN w:val="0"/>
        <w:spacing w:line="276" w:lineRule="auto"/>
        <w:contextualSpacing/>
        <w:jc w:val="both"/>
        <w:rPr>
          <w:lang w:eastAsia="en-US"/>
        </w:rPr>
      </w:pPr>
      <w:r w:rsidRPr="00D17255">
        <w:rPr>
          <w:lang w:eastAsia="en-US"/>
        </w:rPr>
        <w:t>če bo naročnik seznanjen, da je pristojni državni organ pri izvajalcu ali podizvajalcu v času izvajanja pogodbe ugotovil najmanj dve kršitvi v zvezi s:</w:t>
      </w:r>
    </w:p>
    <w:p w14:paraId="0EC2152F" w14:textId="77777777" w:rsidR="00D17255" w:rsidRPr="00D17255" w:rsidRDefault="00D17255" w:rsidP="00D17255">
      <w:pPr>
        <w:widowControl w:val="0"/>
        <w:numPr>
          <w:ilvl w:val="1"/>
          <w:numId w:val="3"/>
        </w:numPr>
        <w:autoSpaceDE w:val="0"/>
        <w:autoSpaceDN w:val="0"/>
        <w:spacing w:line="276" w:lineRule="auto"/>
        <w:contextualSpacing/>
        <w:jc w:val="both"/>
        <w:rPr>
          <w:lang w:eastAsia="en-US"/>
        </w:rPr>
      </w:pPr>
      <w:r w:rsidRPr="00D17255">
        <w:rPr>
          <w:lang w:eastAsia="en-US"/>
        </w:rPr>
        <w:t xml:space="preserve">plačilom za delo, </w:t>
      </w:r>
    </w:p>
    <w:p w14:paraId="46B37820" w14:textId="77777777" w:rsidR="00D17255" w:rsidRPr="00D17255" w:rsidRDefault="00D17255" w:rsidP="00D17255">
      <w:pPr>
        <w:widowControl w:val="0"/>
        <w:numPr>
          <w:ilvl w:val="1"/>
          <w:numId w:val="3"/>
        </w:numPr>
        <w:autoSpaceDE w:val="0"/>
        <w:autoSpaceDN w:val="0"/>
        <w:spacing w:line="276" w:lineRule="auto"/>
        <w:contextualSpacing/>
        <w:jc w:val="both"/>
        <w:rPr>
          <w:lang w:eastAsia="en-US"/>
        </w:rPr>
      </w:pPr>
      <w:r w:rsidRPr="00D17255">
        <w:rPr>
          <w:lang w:eastAsia="en-US"/>
        </w:rPr>
        <w:t xml:space="preserve">delovnim časom, </w:t>
      </w:r>
    </w:p>
    <w:p w14:paraId="6E144B79" w14:textId="77777777" w:rsidR="00D17255" w:rsidRPr="00D17255" w:rsidRDefault="00D17255" w:rsidP="00D17255">
      <w:pPr>
        <w:widowControl w:val="0"/>
        <w:numPr>
          <w:ilvl w:val="1"/>
          <w:numId w:val="3"/>
        </w:numPr>
        <w:autoSpaceDE w:val="0"/>
        <w:autoSpaceDN w:val="0"/>
        <w:spacing w:line="276" w:lineRule="auto"/>
        <w:contextualSpacing/>
        <w:jc w:val="both"/>
        <w:rPr>
          <w:lang w:eastAsia="en-US"/>
        </w:rPr>
      </w:pPr>
      <w:r w:rsidRPr="00D17255">
        <w:rPr>
          <w:lang w:eastAsia="en-US"/>
        </w:rPr>
        <w:t xml:space="preserve">počitki, </w:t>
      </w:r>
    </w:p>
    <w:p w14:paraId="1BA057B9" w14:textId="77777777" w:rsidR="00D17255" w:rsidRPr="00D17255" w:rsidRDefault="00D17255" w:rsidP="00D17255">
      <w:pPr>
        <w:widowControl w:val="0"/>
        <w:numPr>
          <w:ilvl w:val="1"/>
          <w:numId w:val="3"/>
        </w:numPr>
        <w:autoSpaceDE w:val="0"/>
        <w:autoSpaceDN w:val="0"/>
        <w:spacing w:line="276" w:lineRule="auto"/>
        <w:contextualSpacing/>
        <w:jc w:val="both"/>
        <w:rPr>
          <w:lang w:eastAsia="en-US"/>
        </w:rPr>
      </w:pPr>
      <w:r w:rsidRPr="00D17255">
        <w:rPr>
          <w:lang w:eastAsia="en-US"/>
        </w:rPr>
        <w:t xml:space="preserve">opravljanjem dela na podlagi pogodb civilnega prava kljub obstoju elementov delovnega razmerja ali </w:t>
      </w:r>
    </w:p>
    <w:p w14:paraId="715203EF" w14:textId="77777777" w:rsidR="00D17255" w:rsidRPr="00D17255" w:rsidRDefault="00D17255" w:rsidP="00D17255">
      <w:pPr>
        <w:widowControl w:val="0"/>
        <w:numPr>
          <w:ilvl w:val="1"/>
          <w:numId w:val="3"/>
        </w:numPr>
        <w:autoSpaceDE w:val="0"/>
        <w:autoSpaceDN w:val="0"/>
        <w:spacing w:line="276" w:lineRule="auto"/>
        <w:contextualSpacing/>
        <w:jc w:val="both"/>
        <w:rPr>
          <w:lang w:eastAsia="en-US"/>
        </w:rPr>
      </w:pPr>
      <w:r w:rsidRPr="00D17255">
        <w:rPr>
          <w:lang w:eastAsia="en-US"/>
        </w:rPr>
        <w:t>v zvezi z zaposlovanjem na črno</w:t>
      </w:r>
    </w:p>
    <w:p w14:paraId="726DDCB6" w14:textId="77777777" w:rsidR="00D17255" w:rsidRPr="00D17255" w:rsidRDefault="00D17255" w:rsidP="00D17255">
      <w:pPr>
        <w:widowControl w:val="0"/>
        <w:autoSpaceDE w:val="0"/>
        <w:autoSpaceDN w:val="0"/>
        <w:spacing w:line="276" w:lineRule="auto"/>
        <w:ind w:left="708" w:firstLine="45"/>
        <w:jc w:val="both"/>
        <w:rPr>
          <w:lang w:eastAsia="en-US"/>
        </w:rPr>
      </w:pPr>
      <w:r w:rsidRPr="00D17255">
        <w:rPr>
          <w:lang w:eastAsia="en-US"/>
        </w:rPr>
        <w:t>in za kateri mu je bila s pravnomočno odločitvijo ali več pravnomočnimi odločitvami izrečena globa za prekršek.</w:t>
      </w:r>
    </w:p>
    <w:p w14:paraId="7BB919BD" w14:textId="77777777" w:rsidR="00D17255" w:rsidRPr="00D17255" w:rsidRDefault="00D17255" w:rsidP="00D17255">
      <w:pPr>
        <w:widowControl w:val="0"/>
        <w:autoSpaceDE w:val="0"/>
        <w:autoSpaceDN w:val="0"/>
        <w:spacing w:line="276" w:lineRule="auto"/>
        <w:jc w:val="both"/>
        <w:rPr>
          <w:lang w:eastAsia="en-US"/>
        </w:rPr>
      </w:pPr>
    </w:p>
    <w:p w14:paraId="071D6FF5" w14:textId="77777777" w:rsidR="00D17255" w:rsidRPr="00D17255" w:rsidRDefault="00D17255" w:rsidP="00D17255">
      <w:pPr>
        <w:widowControl w:val="0"/>
        <w:autoSpaceDE w:val="0"/>
        <w:autoSpaceDN w:val="0"/>
        <w:spacing w:line="276" w:lineRule="auto"/>
        <w:jc w:val="both"/>
        <w:rPr>
          <w:lang w:eastAsia="en-US"/>
        </w:rPr>
      </w:pPr>
      <w:r w:rsidRPr="00D17255">
        <w:rPr>
          <w:lang w:eastAsia="en-US"/>
        </w:rPr>
        <w:t xml:space="preserve">V primeru seznanitve naročnika s kršitvijo bo naročnik o tem obvestil izvajalca v desetih dneh. </w:t>
      </w:r>
    </w:p>
    <w:p w14:paraId="0F5CCD11" w14:textId="77777777" w:rsidR="00D17255" w:rsidRPr="00D17255" w:rsidRDefault="00D17255" w:rsidP="00D17255">
      <w:pPr>
        <w:widowControl w:val="0"/>
        <w:autoSpaceDE w:val="0"/>
        <w:autoSpaceDN w:val="0"/>
        <w:spacing w:line="276" w:lineRule="auto"/>
        <w:jc w:val="both"/>
        <w:rPr>
          <w:lang w:eastAsia="en-US"/>
        </w:rPr>
      </w:pPr>
      <w:r w:rsidRPr="00D17255">
        <w:rPr>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w:t>
      </w:r>
      <w:r w:rsidRPr="00D17255">
        <w:rPr>
          <w:lang w:eastAsia="en-US"/>
        </w:rPr>
        <w:lastRenderedPageBreak/>
        <w:t>izvajalec zamenja podizvajalca v roku, ki ga bo določil naročnik in ne sme biti daljši od 15 dni v skladu s 94. členom ZJN-3, ali sam prevzame del, ki ga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6F83DBEF" w14:textId="77777777" w:rsidR="00D35D79" w:rsidRDefault="004F54AD">
      <w:pPr>
        <w:spacing w:before="200" w:after="40" w:line="276" w:lineRule="auto"/>
        <w:jc w:val="center"/>
      </w:pPr>
      <w:r>
        <w:rPr>
          <w:b/>
          <w:bCs/>
        </w:rPr>
        <w:t>16. člen</w:t>
      </w:r>
    </w:p>
    <w:p w14:paraId="309956E3" w14:textId="77777777" w:rsidR="00D35D79" w:rsidRDefault="004F54AD">
      <w:pPr>
        <w:spacing w:after="120" w:line="276" w:lineRule="auto"/>
        <w:jc w:val="center"/>
      </w:pPr>
      <w:r>
        <w:rPr>
          <w:b/>
          <w:bCs/>
        </w:rPr>
        <w:t>(Reševanje sporov)</w:t>
      </w:r>
    </w:p>
    <w:p w14:paraId="05A70E12" w14:textId="6AEFD947" w:rsidR="00D35D79" w:rsidRDefault="004F54AD">
      <w:pPr>
        <w:spacing w:after="120" w:line="276" w:lineRule="auto"/>
        <w:jc w:val="both"/>
      </w:pPr>
      <w:r>
        <w:t xml:space="preserve">Morebitne spore iz te pogodbe pogodbeni stranki rešujeta sporazumno. Če sporazumna rešitev ni mogoča, je za reševanje sporov pristojno stvarno pristojno sodišče </w:t>
      </w:r>
      <w:r w:rsidR="003A2FE7">
        <w:t>po sedežu naročnika</w:t>
      </w:r>
      <w:r>
        <w:t>.</w:t>
      </w:r>
    </w:p>
    <w:p w14:paraId="768FCFC0" w14:textId="6536B98A" w:rsidR="00A621F9" w:rsidRPr="005D2F21" w:rsidRDefault="00A621F9">
      <w:pPr>
        <w:spacing w:before="200" w:after="40" w:line="276" w:lineRule="auto"/>
        <w:jc w:val="center"/>
        <w:rPr>
          <w:b/>
          <w:bCs/>
        </w:rPr>
      </w:pPr>
      <w:r w:rsidRPr="005D2F21">
        <w:rPr>
          <w:b/>
          <w:bCs/>
        </w:rPr>
        <w:t>17. člen</w:t>
      </w:r>
    </w:p>
    <w:p w14:paraId="709D01CB" w14:textId="77777777" w:rsidR="00A621F9" w:rsidRPr="005D2F21" w:rsidRDefault="00A621F9" w:rsidP="00A621F9">
      <w:pPr>
        <w:spacing w:before="200" w:after="40" w:line="276" w:lineRule="auto"/>
        <w:jc w:val="center"/>
        <w:rPr>
          <w:b/>
          <w:bCs/>
        </w:rPr>
      </w:pPr>
      <w:r w:rsidRPr="005D2F21">
        <w:rPr>
          <w:b/>
          <w:bCs/>
        </w:rPr>
        <w:t>(Skrbnik pogodbe in pooblaščene osebe)</w:t>
      </w:r>
    </w:p>
    <w:p w14:paraId="525AB94A" w14:textId="77777777" w:rsidR="00A621F9" w:rsidRPr="005D2F21" w:rsidRDefault="00A621F9" w:rsidP="00A621F9">
      <w:pPr>
        <w:spacing w:before="200" w:after="40" w:line="276" w:lineRule="auto"/>
        <w:jc w:val="both"/>
      </w:pPr>
      <w:r w:rsidRPr="005D2F21">
        <w:t>Skrbnik pogodbe s strani naročnika, pooblaščen za izvrševanje te pogodbe, je _______________________ (ime in priimek, funkcija), elektronski naslov _______________________, telefon _______________________.</w:t>
      </w:r>
    </w:p>
    <w:p w14:paraId="7D831EFA" w14:textId="77777777" w:rsidR="00A621F9" w:rsidRPr="005D2F21" w:rsidRDefault="00A621F9" w:rsidP="00A621F9">
      <w:pPr>
        <w:spacing w:before="200" w:after="40" w:line="276" w:lineRule="auto"/>
        <w:jc w:val="both"/>
      </w:pPr>
      <w:r w:rsidRPr="005D2F21">
        <w:t>Pooblaščena oseba s strani izvajalca za izvrševanje te pogodbe je _______________________ (ime in priimek), elektronski naslov _______________________, telefon _______________________.</w:t>
      </w:r>
    </w:p>
    <w:p w14:paraId="2A484785" w14:textId="77777777" w:rsidR="00A621F9" w:rsidRPr="005D2F21" w:rsidRDefault="00A621F9" w:rsidP="00A621F9">
      <w:pPr>
        <w:spacing w:before="200" w:after="40" w:line="276" w:lineRule="auto"/>
        <w:jc w:val="both"/>
      </w:pPr>
      <w:r w:rsidRPr="005D2F21">
        <w:t>Naročnik je dolžan izvajalca pisno obvestiti o zamenjavi skrbnika pogodbe v roku treh (3) delovnih dni po zamenjavi.</w:t>
      </w:r>
    </w:p>
    <w:p w14:paraId="574C7EBD" w14:textId="0377B868" w:rsidR="00A621F9" w:rsidRPr="005D2F21" w:rsidRDefault="00A621F9" w:rsidP="00A621F9">
      <w:pPr>
        <w:spacing w:before="200" w:after="40" w:line="276" w:lineRule="auto"/>
        <w:jc w:val="both"/>
      </w:pPr>
      <w:r w:rsidRPr="005D2F21">
        <w:t>Izvajalec mora naročnika o nameravani zamenjavi pooblaščene osebe ali nominiranega vodje projekta iz 7. člena te pogodbe pisno obvestiti pred zamenjavo. Zamenjava vodje projekta je mogoča le s predhodnim pisnim soglasjem naročnika, pri čemer mora novi vodja projekta izpolnjevati najmanj enake pogoje, kot so bili zahtevani v razpisni dokumentaciji predmetnega javnega naročila.</w:t>
      </w:r>
    </w:p>
    <w:p w14:paraId="1CE29C77" w14:textId="40216792" w:rsidR="00A621F9" w:rsidRPr="005D2F21" w:rsidRDefault="00A621F9">
      <w:pPr>
        <w:spacing w:before="200" w:after="40" w:line="276" w:lineRule="auto"/>
        <w:jc w:val="center"/>
        <w:rPr>
          <w:b/>
          <w:bCs/>
        </w:rPr>
      </w:pPr>
      <w:r w:rsidRPr="005D2F21">
        <w:rPr>
          <w:b/>
          <w:bCs/>
        </w:rPr>
        <w:t>18. člen</w:t>
      </w:r>
    </w:p>
    <w:p w14:paraId="16368229" w14:textId="77777777" w:rsidR="00A621F9" w:rsidRPr="005D2F21" w:rsidRDefault="00A621F9" w:rsidP="00A621F9">
      <w:pPr>
        <w:spacing w:before="200" w:after="40" w:line="276" w:lineRule="auto"/>
        <w:jc w:val="center"/>
        <w:rPr>
          <w:b/>
          <w:bCs/>
        </w:rPr>
      </w:pPr>
      <w:r w:rsidRPr="005D2F21">
        <w:rPr>
          <w:b/>
          <w:bCs/>
        </w:rPr>
        <w:t>(Poslovna skrivnost in varstvo podatkov)</w:t>
      </w:r>
    </w:p>
    <w:p w14:paraId="442C1990" w14:textId="77777777" w:rsidR="00A621F9" w:rsidRPr="005D2F21" w:rsidRDefault="00A621F9" w:rsidP="00A621F9">
      <w:pPr>
        <w:spacing w:before="200" w:after="40" w:line="276" w:lineRule="auto"/>
        <w:jc w:val="both"/>
      </w:pPr>
      <w:r w:rsidRPr="005D2F21">
        <w:t>Izvajalec se zavezuje varovati kot poslovno skrivnost vse podatke, dokumentacijo in informacije, s katerimi se seznani pri izvajanju te pogodbe, in jih brez predhodnega pisnega soglasja naročnika ne sme posredovati tretjim osebam.</w:t>
      </w:r>
    </w:p>
    <w:p w14:paraId="6ADD8BC4" w14:textId="77777777" w:rsidR="00A621F9" w:rsidRPr="005D2F21" w:rsidRDefault="00A621F9" w:rsidP="00A621F9">
      <w:pPr>
        <w:spacing w:before="200" w:after="40" w:line="276" w:lineRule="auto"/>
        <w:jc w:val="both"/>
      </w:pPr>
      <w:r w:rsidRPr="005D2F21">
        <w:t>Izvajalec brez predhodnega pisnega soglasja naročnika ne sme dajati medijem ali javnosti nikakršnih informacij o poteku in stanju projekta, ki je predmet te pogodbe.</w:t>
      </w:r>
    </w:p>
    <w:p w14:paraId="5047D1F7" w14:textId="77777777" w:rsidR="00A621F9" w:rsidRPr="005D2F21" w:rsidRDefault="00A621F9" w:rsidP="00A621F9">
      <w:pPr>
        <w:spacing w:before="200" w:after="40" w:line="276" w:lineRule="auto"/>
        <w:jc w:val="both"/>
      </w:pPr>
      <w:r w:rsidRPr="005D2F21">
        <w:t>Izvajalec se zavezuje pri izvajanju te pogodbe ravnati skladno s predpisi, ki urejajo varstvo osebnih podatkov.</w:t>
      </w:r>
    </w:p>
    <w:p w14:paraId="79318B7A" w14:textId="69C88968" w:rsidR="00A621F9" w:rsidRPr="005D2F21" w:rsidRDefault="00A621F9" w:rsidP="00A621F9">
      <w:pPr>
        <w:spacing w:before="200" w:after="40" w:line="276" w:lineRule="auto"/>
        <w:jc w:val="both"/>
      </w:pPr>
      <w:r w:rsidRPr="005D2F21">
        <w:lastRenderedPageBreak/>
        <w:t>Določila tega člena veljajo tudi po prenehanju veljavnosti te pogodbe.</w:t>
      </w:r>
    </w:p>
    <w:p w14:paraId="0BAA664F" w14:textId="7982FE99" w:rsidR="00A621F9" w:rsidRPr="005D2F21" w:rsidRDefault="00A621F9">
      <w:pPr>
        <w:spacing w:before="200" w:after="40" w:line="276" w:lineRule="auto"/>
        <w:jc w:val="center"/>
        <w:rPr>
          <w:b/>
          <w:bCs/>
        </w:rPr>
      </w:pPr>
      <w:r w:rsidRPr="005D2F21">
        <w:rPr>
          <w:b/>
          <w:bCs/>
        </w:rPr>
        <w:t>19. člen</w:t>
      </w:r>
    </w:p>
    <w:p w14:paraId="14DF8E32" w14:textId="77777777" w:rsidR="00A621F9" w:rsidRPr="005D2F21" w:rsidRDefault="00A621F9" w:rsidP="00A621F9">
      <w:pPr>
        <w:spacing w:before="200" w:after="40" w:line="276" w:lineRule="auto"/>
        <w:jc w:val="center"/>
        <w:rPr>
          <w:b/>
          <w:bCs/>
        </w:rPr>
      </w:pPr>
      <w:r w:rsidRPr="005D2F21">
        <w:rPr>
          <w:b/>
          <w:bCs/>
        </w:rPr>
        <w:t>(Hramba dokumentacije in revizijska sled)</w:t>
      </w:r>
    </w:p>
    <w:p w14:paraId="5F5ECB29" w14:textId="77777777" w:rsidR="00A621F9" w:rsidRPr="005D2F21" w:rsidRDefault="00A621F9" w:rsidP="00A621F9">
      <w:pPr>
        <w:spacing w:before="200" w:after="40" w:line="276" w:lineRule="auto"/>
        <w:jc w:val="both"/>
      </w:pPr>
      <w:r w:rsidRPr="005D2F21">
        <w:t>Izvajalec je dolžan hraniti vso dokumentacijo, vezano na izvajanje te pogodbe, skladno z veljavnimi računovodskimi standardi in predpisi ter zagotoviti revizijsko sled v skladu s pravili, ki veljajo za projekte, sofinancirane iz evropskih sredstev.</w:t>
      </w:r>
    </w:p>
    <w:p w14:paraId="52A4CA2C" w14:textId="77777777" w:rsidR="00A621F9" w:rsidRPr="005D2F21" w:rsidRDefault="00A621F9" w:rsidP="00A621F9">
      <w:pPr>
        <w:spacing w:before="200" w:after="40" w:line="276" w:lineRule="auto"/>
        <w:jc w:val="both"/>
      </w:pPr>
      <w:r w:rsidRPr="005D2F21">
        <w:t>Izvajalec je dolžan omogočiti naročniku, organu upravljanja, revizijskemu organu, Računskemu sodišču Republike Slovenije, pristojnim organom Evropske unije in drugim nadzornim organom vpogled v dokumentacijo, vezano na izvajanje te pogodbe, ter jim nuditi vse potrebne informacije in pojasnila.</w:t>
      </w:r>
    </w:p>
    <w:p w14:paraId="6CF909DA" w14:textId="3AD4AAAF" w:rsidR="00A621F9" w:rsidRPr="005D2F21" w:rsidRDefault="00A621F9" w:rsidP="00A621F9">
      <w:pPr>
        <w:spacing w:before="200" w:after="40" w:line="276" w:lineRule="auto"/>
        <w:jc w:val="both"/>
      </w:pPr>
      <w:r w:rsidRPr="005D2F21">
        <w:t>Izvajalec je dolžan sodelovati pri informiranju in komuniciranju z javnostjo o projektu ter pri tem upoštevati navodila naročnika glede označevanja in navajanja vira sofinanciranja.</w:t>
      </w:r>
    </w:p>
    <w:p w14:paraId="5F9D53B2" w14:textId="77777777" w:rsidR="00A621F9" w:rsidRPr="005D2F21" w:rsidRDefault="00A621F9" w:rsidP="00A621F9">
      <w:pPr>
        <w:spacing w:before="200" w:after="40" w:line="276" w:lineRule="auto"/>
        <w:jc w:val="center"/>
        <w:rPr>
          <w:b/>
          <w:bCs/>
        </w:rPr>
      </w:pPr>
      <w:r w:rsidRPr="005D2F21">
        <w:rPr>
          <w:b/>
          <w:bCs/>
        </w:rPr>
        <w:t>20. člen</w:t>
      </w:r>
    </w:p>
    <w:p w14:paraId="4AC13D2D" w14:textId="5CE1DB0C" w:rsidR="00A621F9" w:rsidRPr="005D2F21" w:rsidRDefault="00A621F9" w:rsidP="00A621F9">
      <w:pPr>
        <w:spacing w:before="200" w:after="40" w:line="276" w:lineRule="auto"/>
        <w:jc w:val="center"/>
        <w:rPr>
          <w:b/>
          <w:bCs/>
        </w:rPr>
      </w:pPr>
      <w:r w:rsidRPr="005D2F21">
        <w:rPr>
          <w:b/>
          <w:bCs/>
        </w:rPr>
        <w:t>(Odstop od pogodbe in prepoved prenosa obveznosti)</w:t>
      </w:r>
    </w:p>
    <w:p w14:paraId="7254BD23" w14:textId="77777777" w:rsidR="00A621F9" w:rsidRPr="005D2F21" w:rsidRDefault="00A621F9" w:rsidP="00A621F9">
      <w:pPr>
        <w:spacing w:before="200" w:after="40" w:line="276" w:lineRule="auto"/>
        <w:jc w:val="both"/>
      </w:pPr>
      <w:r w:rsidRPr="005D2F21">
        <w:t>Naročnik lahko odstopi od te pogodbe, če:</w:t>
      </w:r>
    </w:p>
    <w:p w14:paraId="37E8E718" w14:textId="77777777" w:rsidR="00A621F9" w:rsidRPr="005D2F21" w:rsidRDefault="00A621F9" w:rsidP="005D2F21">
      <w:pPr>
        <w:numPr>
          <w:ilvl w:val="0"/>
          <w:numId w:val="4"/>
        </w:numPr>
        <w:spacing w:line="276" w:lineRule="auto"/>
        <w:ind w:left="714" w:hanging="357"/>
        <w:jc w:val="both"/>
      </w:pPr>
      <w:r w:rsidRPr="005D2F21">
        <w:t>izvajalec po pisnem pozivu naročnika in v naknadno določenem primernem roku ne prične z izvajanjem storitev ali jih po prekinitvi ne nadaljuje,</w:t>
      </w:r>
    </w:p>
    <w:p w14:paraId="7CF65576" w14:textId="77777777" w:rsidR="00A621F9" w:rsidRPr="005D2F21" w:rsidRDefault="00A621F9" w:rsidP="005D2F21">
      <w:pPr>
        <w:numPr>
          <w:ilvl w:val="0"/>
          <w:numId w:val="4"/>
        </w:numPr>
        <w:spacing w:line="276" w:lineRule="auto"/>
        <w:ind w:left="714" w:hanging="357"/>
        <w:jc w:val="both"/>
      </w:pPr>
      <w:r w:rsidRPr="005D2F21">
        <w:t>izvajalec po svoji krivdi zamuja s pogodbenimi roki toliko, da je ogrožena pravočasna izvedba naročila,</w:t>
      </w:r>
    </w:p>
    <w:p w14:paraId="11399697" w14:textId="77777777" w:rsidR="00A621F9" w:rsidRPr="005D2F21" w:rsidRDefault="00A621F9" w:rsidP="005D2F21">
      <w:pPr>
        <w:numPr>
          <w:ilvl w:val="0"/>
          <w:numId w:val="4"/>
        </w:numPr>
        <w:spacing w:line="276" w:lineRule="auto"/>
        <w:ind w:left="714" w:hanging="357"/>
        <w:jc w:val="both"/>
      </w:pPr>
      <w:r w:rsidRPr="005D2F21">
        <w:t>izvajalec kljub pisnemu opozorilu naročnika storitve izvaja nestrokovno ali v nasprotju s pravili stroke, projektno nalogo ali navodili naročnika,</w:t>
      </w:r>
    </w:p>
    <w:p w14:paraId="6952E8F5" w14:textId="77777777" w:rsidR="00A621F9" w:rsidRPr="005D2F21" w:rsidRDefault="00A621F9" w:rsidP="005D2F21">
      <w:pPr>
        <w:numPr>
          <w:ilvl w:val="0"/>
          <w:numId w:val="4"/>
        </w:numPr>
        <w:spacing w:line="276" w:lineRule="auto"/>
        <w:ind w:left="714" w:hanging="357"/>
        <w:jc w:val="both"/>
      </w:pPr>
      <w:r w:rsidRPr="005D2F21">
        <w:t>izvajalec brez soglasja naročnika prepusti izvedbo vseh ali pretežnega dela storitev tretji osebi,</w:t>
      </w:r>
    </w:p>
    <w:p w14:paraId="2CBFF17F" w14:textId="77777777" w:rsidR="00A621F9" w:rsidRPr="005D2F21" w:rsidRDefault="00A621F9" w:rsidP="005D2F21">
      <w:pPr>
        <w:numPr>
          <w:ilvl w:val="0"/>
          <w:numId w:val="4"/>
        </w:numPr>
        <w:spacing w:line="276" w:lineRule="auto"/>
        <w:ind w:left="714" w:hanging="357"/>
        <w:jc w:val="both"/>
      </w:pPr>
      <w:r w:rsidRPr="005D2F21">
        <w:t>izvajalec ne predloži ali ne podaljša zavarovanja za dobro izvedbo pogodbenih obveznosti,</w:t>
      </w:r>
    </w:p>
    <w:p w14:paraId="5AA05D97" w14:textId="77777777" w:rsidR="00A621F9" w:rsidRPr="005D2F21" w:rsidRDefault="00A621F9" w:rsidP="005D2F21">
      <w:pPr>
        <w:numPr>
          <w:ilvl w:val="0"/>
          <w:numId w:val="4"/>
        </w:numPr>
        <w:spacing w:line="276" w:lineRule="auto"/>
        <w:ind w:left="714" w:hanging="357"/>
        <w:jc w:val="both"/>
      </w:pPr>
      <w:r w:rsidRPr="005D2F21">
        <w:t>izvajalec kako drugače krši določila te pogodbe.</w:t>
      </w:r>
    </w:p>
    <w:p w14:paraId="55335C7F" w14:textId="77777777" w:rsidR="00A621F9" w:rsidRPr="005D2F21" w:rsidRDefault="00A621F9" w:rsidP="00A621F9">
      <w:pPr>
        <w:spacing w:before="200" w:after="40" w:line="276" w:lineRule="auto"/>
        <w:jc w:val="both"/>
      </w:pPr>
      <w:r w:rsidRPr="005D2F21">
        <w:t>Izvajalec lahko odstopi od te pogodbe, če naročnik ne izpolnjuje svojih pogodbenih obveznosti ali če mu naročnik tudi po naknadno postavljenem roku, ki ne more biti krajši od osmih (8) delovnih dni, ne posreduje navodil ali podlag, ki so bistvene za izvedbo storitev.</w:t>
      </w:r>
    </w:p>
    <w:p w14:paraId="2E704A88" w14:textId="77777777" w:rsidR="00A621F9" w:rsidRPr="005D2F21" w:rsidRDefault="00A621F9" w:rsidP="00A621F9">
      <w:pPr>
        <w:spacing w:before="200" w:after="40" w:line="276" w:lineRule="auto"/>
        <w:jc w:val="both"/>
      </w:pPr>
      <w:r w:rsidRPr="005D2F21">
        <w:t>Odstop od pogodbe mora biti pisen in obrazložen. Pogodba preneha veljati z dnem, ko druga pogodbena stranka prejme pisno izjavo o odstopu.</w:t>
      </w:r>
    </w:p>
    <w:p w14:paraId="24E80771" w14:textId="77777777" w:rsidR="00A621F9" w:rsidRPr="005D2F21" w:rsidRDefault="00A621F9" w:rsidP="00A621F9">
      <w:pPr>
        <w:spacing w:before="200" w:after="40" w:line="276" w:lineRule="auto"/>
        <w:jc w:val="both"/>
      </w:pPr>
      <w:r w:rsidRPr="005D2F21">
        <w:t>V primeru odstopa od pogodbe po krivdi izvajalca naročnik poravna le vrednost do tedaj potrjenih izdelkov, izvajalec pa naročniku povrne morebitno nastalo škodo. Naročnik lahko v tem primeru unovči zavarovanje za dobro izvedbo pogodbenih obveznosti.</w:t>
      </w:r>
    </w:p>
    <w:p w14:paraId="2C613312" w14:textId="6BE2E890" w:rsidR="00A621F9" w:rsidRPr="00A621F9" w:rsidRDefault="00A621F9" w:rsidP="00A621F9">
      <w:pPr>
        <w:spacing w:before="200" w:after="40" w:line="276" w:lineRule="auto"/>
        <w:jc w:val="both"/>
      </w:pPr>
      <w:r w:rsidRPr="005D2F21">
        <w:t>Izvajalec ne sme prenesti nobene svoje pogodbene obveznosti ali terjatve iz te pogodbe na tretjo osebo brez predhodnega pisnega soglasja naročnika.</w:t>
      </w:r>
    </w:p>
    <w:p w14:paraId="74D38694" w14:textId="0EDEFBD0" w:rsidR="00D35D79" w:rsidRDefault="00A621F9">
      <w:pPr>
        <w:spacing w:before="200" w:after="40" w:line="276" w:lineRule="auto"/>
        <w:jc w:val="center"/>
      </w:pPr>
      <w:r>
        <w:rPr>
          <w:b/>
          <w:bCs/>
        </w:rPr>
        <w:t>21</w:t>
      </w:r>
      <w:r w:rsidR="004F54AD">
        <w:rPr>
          <w:b/>
          <w:bCs/>
        </w:rPr>
        <w:t>. člen</w:t>
      </w:r>
    </w:p>
    <w:p w14:paraId="71DEC4E3" w14:textId="77777777" w:rsidR="00D35D79" w:rsidRDefault="004F54AD">
      <w:pPr>
        <w:spacing w:after="120" w:line="276" w:lineRule="auto"/>
        <w:jc w:val="center"/>
      </w:pPr>
      <w:r>
        <w:rPr>
          <w:b/>
          <w:bCs/>
        </w:rPr>
        <w:t>(Končne določbe)</w:t>
      </w:r>
    </w:p>
    <w:p w14:paraId="6269C112" w14:textId="77777777" w:rsidR="003A2FE7" w:rsidRDefault="004F54AD">
      <w:pPr>
        <w:spacing w:after="100" w:line="276" w:lineRule="auto"/>
        <w:jc w:val="both"/>
      </w:pPr>
      <w:r>
        <w:lastRenderedPageBreak/>
        <w:t>Za vprašanja, ki jih ta pogodba ne ureja, se uporabljajo določila Obligacijskega zakonika in druge veljavne zakonodaje Republike Slovenije. Spremembe in dopolnitve te pogodbe so veljavne le v pisni obliki kot aneks k pogodbi</w:t>
      </w:r>
      <w:r w:rsidR="003A2FE7">
        <w:t>.</w:t>
      </w:r>
    </w:p>
    <w:p w14:paraId="0F88D438" w14:textId="77777777" w:rsidR="00D35D79" w:rsidRDefault="004F54AD">
      <w:pPr>
        <w:spacing w:after="100" w:line="276" w:lineRule="auto"/>
        <w:jc w:val="both"/>
      </w:pPr>
      <w:r>
        <w:t>Sestavni deli te pogodbe so projektna naloga, razpisna dokumentacija in ponudba izvajalca. V primeru neskladja med sestavnimi deli se najprej uporabijo določila te pogodbe, nato projektne naloge in razpisne dokumentacije, nazadnje pa ponudbe izvajalca.</w:t>
      </w:r>
    </w:p>
    <w:p w14:paraId="0F4212C2" w14:textId="77777777" w:rsidR="00D35D79" w:rsidRDefault="004F54AD">
      <w:pPr>
        <w:spacing w:after="100" w:line="276" w:lineRule="auto"/>
        <w:jc w:val="both"/>
      </w:pPr>
      <w:r>
        <w:t>Pogodba je sklenjena in začne veljati z dnem, ko jo podpišeta obe pogodbeni stranki, in ko izvajalec predloži zavarovanje za dobro izvedbo pogodbenih obveznosti iz 10. člena te pogodbe.</w:t>
      </w:r>
    </w:p>
    <w:p w14:paraId="74D6489B" w14:textId="77777777" w:rsidR="00D35D79" w:rsidRDefault="004F54AD">
      <w:pPr>
        <w:spacing w:after="200" w:line="276" w:lineRule="auto"/>
        <w:jc w:val="both"/>
      </w:pPr>
      <w:r>
        <w:t>Ta pogodba je sestavljena in podpisana v treh (3) enakih izvodih, od katerih prejme naročnik dva (2) izvoda, izvajalec pa en (1) izvod.</w:t>
      </w: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13"/>
      </w:tblGrid>
      <w:tr w:rsidR="00D35D79" w:rsidRPr="005D2F21" w14:paraId="1FB8B77F" w14:textId="77777777">
        <w:tc>
          <w:tcPr>
            <w:tcW w:w="4513" w:type="dxa"/>
            <w:vAlign w:val="center"/>
          </w:tcPr>
          <w:p w14:paraId="5BAC61FC" w14:textId="77777777" w:rsidR="00D35D79" w:rsidRPr="005D2F21" w:rsidRDefault="004F54AD">
            <w:pPr>
              <w:spacing w:after="20"/>
            </w:pPr>
            <w:r w:rsidRPr="005D2F21">
              <w:rPr>
                <w:b/>
                <w:bCs/>
              </w:rPr>
              <w:t>Izvajalec:</w:t>
            </w:r>
          </w:p>
        </w:tc>
        <w:tc>
          <w:tcPr>
            <w:tcW w:w="4513" w:type="dxa"/>
            <w:vAlign w:val="center"/>
          </w:tcPr>
          <w:p w14:paraId="7F37EE2A" w14:textId="77777777" w:rsidR="00D35D79" w:rsidRPr="005D2F21" w:rsidRDefault="004F54AD">
            <w:pPr>
              <w:spacing w:after="20"/>
            </w:pPr>
            <w:r w:rsidRPr="005D2F21">
              <w:rPr>
                <w:b/>
                <w:bCs/>
              </w:rPr>
              <w:t>Naročnik:</w:t>
            </w:r>
          </w:p>
        </w:tc>
      </w:tr>
      <w:tr w:rsidR="00D35D79" w:rsidRPr="005D2F21" w14:paraId="118987F1" w14:textId="77777777">
        <w:tc>
          <w:tcPr>
            <w:tcW w:w="4513" w:type="dxa"/>
            <w:vAlign w:val="center"/>
          </w:tcPr>
          <w:p w14:paraId="0C644EBE" w14:textId="77777777" w:rsidR="00D35D79" w:rsidRPr="005D2F21" w:rsidRDefault="004F54AD">
            <w:pPr>
              <w:spacing w:after="20"/>
            </w:pPr>
            <w:r w:rsidRPr="005D2F21">
              <w:t>_____________________________</w:t>
            </w:r>
          </w:p>
        </w:tc>
        <w:tc>
          <w:tcPr>
            <w:tcW w:w="4513" w:type="dxa"/>
            <w:vAlign w:val="center"/>
          </w:tcPr>
          <w:p w14:paraId="7F2D8D0F" w14:textId="77777777" w:rsidR="00D35D79" w:rsidRPr="005D2F21" w:rsidRDefault="004F54AD">
            <w:pPr>
              <w:spacing w:after="20"/>
            </w:pPr>
            <w:r w:rsidRPr="005D2F21">
              <w:t>Zavod RS za varstvo narave</w:t>
            </w:r>
          </w:p>
        </w:tc>
      </w:tr>
      <w:tr w:rsidR="00D35D79" w:rsidRPr="005D2F21" w14:paraId="68DA621D" w14:textId="77777777">
        <w:tc>
          <w:tcPr>
            <w:tcW w:w="4513" w:type="dxa"/>
            <w:vAlign w:val="center"/>
          </w:tcPr>
          <w:p w14:paraId="6430D608" w14:textId="77777777" w:rsidR="00D35D79" w:rsidRPr="005D2F21" w:rsidRDefault="00D35D79">
            <w:pPr>
              <w:spacing w:after="20"/>
            </w:pPr>
          </w:p>
        </w:tc>
        <w:tc>
          <w:tcPr>
            <w:tcW w:w="4513" w:type="dxa"/>
            <w:vAlign w:val="center"/>
          </w:tcPr>
          <w:p w14:paraId="408FD490" w14:textId="77777777" w:rsidR="00D35D79" w:rsidRPr="005D2F21" w:rsidRDefault="004F54AD">
            <w:pPr>
              <w:spacing w:after="20"/>
            </w:pPr>
            <w:r w:rsidRPr="005D2F21">
              <w:t>direktor</w:t>
            </w:r>
          </w:p>
        </w:tc>
      </w:tr>
      <w:tr w:rsidR="00D35D79" w:rsidRPr="005D2F21" w14:paraId="33F9E2F9" w14:textId="77777777">
        <w:tc>
          <w:tcPr>
            <w:tcW w:w="4513" w:type="dxa"/>
            <w:vAlign w:val="center"/>
          </w:tcPr>
          <w:p w14:paraId="1CF2EF85" w14:textId="77777777" w:rsidR="00D35D79" w:rsidRPr="005D2F21" w:rsidRDefault="00D35D79">
            <w:pPr>
              <w:spacing w:after="20"/>
            </w:pPr>
          </w:p>
        </w:tc>
        <w:tc>
          <w:tcPr>
            <w:tcW w:w="4513" w:type="dxa"/>
            <w:vAlign w:val="center"/>
          </w:tcPr>
          <w:p w14:paraId="2EDB73E5" w14:textId="66F6F9D3" w:rsidR="00567C92" w:rsidRPr="005D2F21" w:rsidRDefault="00567C92">
            <w:pPr>
              <w:spacing w:after="20"/>
            </w:pPr>
            <w:r w:rsidRPr="005D2F21">
              <w:t>dr. Damijan Denac</w:t>
            </w:r>
          </w:p>
        </w:tc>
      </w:tr>
    </w:tbl>
    <w:p w14:paraId="14852893" w14:textId="77777777" w:rsidR="00D35D79" w:rsidRDefault="00D35D79">
      <w:pPr>
        <w:spacing w:after="80" w:line="276" w:lineRule="auto"/>
      </w:pPr>
    </w:p>
    <w:tbl>
      <w:tblPr>
        <w:tblW w:w="9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3"/>
        <w:gridCol w:w="4513"/>
      </w:tblGrid>
      <w:tr w:rsidR="00D35D79" w:rsidRPr="005D2F21" w14:paraId="707B060F" w14:textId="77777777">
        <w:tc>
          <w:tcPr>
            <w:tcW w:w="4513" w:type="dxa"/>
            <w:vAlign w:val="center"/>
          </w:tcPr>
          <w:p w14:paraId="53725922" w14:textId="77777777" w:rsidR="00D35D79" w:rsidRPr="005D2F21" w:rsidRDefault="004F54AD">
            <w:pPr>
              <w:spacing w:after="20"/>
            </w:pPr>
            <w:r w:rsidRPr="005D2F21">
              <w:t>Kraj in datum: _______________</w:t>
            </w:r>
          </w:p>
        </w:tc>
        <w:tc>
          <w:tcPr>
            <w:tcW w:w="4513" w:type="dxa"/>
            <w:vAlign w:val="center"/>
          </w:tcPr>
          <w:p w14:paraId="64D23D00" w14:textId="77777777" w:rsidR="00D35D79" w:rsidRPr="005D2F21" w:rsidRDefault="004F54AD">
            <w:pPr>
              <w:spacing w:after="20"/>
            </w:pPr>
            <w:r w:rsidRPr="005D2F21">
              <w:t>Kraj in datum: _______________</w:t>
            </w:r>
          </w:p>
        </w:tc>
      </w:tr>
    </w:tbl>
    <w:p w14:paraId="3AA45E38" w14:textId="77777777" w:rsidR="00AD0013" w:rsidRDefault="00AD0013"/>
    <w:sectPr w:rsidR="00AD0013">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4A9D28" w14:textId="77777777" w:rsidR="00DE4461" w:rsidRDefault="00DE4461" w:rsidP="000D016A">
      <w:r>
        <w:separator/>
      </w:r>
    </w:p>
  </w:endnote>
  <w:endnote w:type="continuationSeparator" w:id="0">
    <w:p w14:paraId="283253DE" w14:textId="77777777" w:rsidR="00DE4461" w:rsidRDefault="00DE4461" w:rsidP="000D0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Narrow">
    <w:charset w:val="00"/>
    <w:family w:val="swiss"/>
    <w:pitch w:val="variable"/>
    <w:sig w:usb0="20000287" w:usb1="00000003" w:usb2="00000000" w:usb3="00000000" w:csb0="0000019F" w:csb1="00000000"/>
  </w:font>
  <w:font w:name="Candara">
    <w:panose1 w:val="020E0502030303020204"/>
    <w:charset w:val="EE"/>
    <w:family w:val="swiss"/>
    <w:pitch w:val="variable"/>
    <w:sig w:usb0="A00002EF" w:usb1="4000A44B"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522589"/>
      <w:docPartObj>
        <w:docPartGallery w:val="Page Numbers (Bottom of Page)"/>
        <w:docPartUnique/>
      </w:docPartObj>
    </w:sdtPr>
    <w:sdtEndPr/>
    <w:sdtContent>
      <w:p w14:paraId="1327527F" w14:textId="69B87BD5" w:rsidR="00E7378C" w:rsidRDefault="00E7378C" w:rsidP="00E7378C">
        <w:pPr>
          <w:pStyle w:val="Noga"/>
          <w:pBdr>
            <w:top w:val="single" w:sz="4" w:space="1" w:color="auto"/>
          </w:pBdr>
        </w:pPr>
        <w:r>
          <w:rPr>
            <w:i/>
            <w:iCs/>
            <w:sz w:val="20"/>
            <w:szCs w:val="20"/>
          </w:rPr>
          <w:t xml:space="preserve">4304-0002/2026 – </w:t>
        </w:r>
        <w:r w:rsidR="00704053" w:rsidRPr="00704053">
          <w:rPr>
            <w:i/>
            <w:iCs/>
            <w:sz w:val="20"/>
            <w:szCs w:val="20"/>
          </w:rPr>
          <w:t>IZDELAVA 1. FAZE ZASNOVE INTERPRETACIJE</w:t>
        </w:r>
        <w:r>
          <w:rPr>
            <w:i/>
            <w:iCs/>
            <w:sz w:val="20"/>
            <w:szCs w:val="20"/>
          </w:rPr>
          <w:tab/>
        </w:r>
        <w:r>
          <w:fldChar w:fldCharType="begin"/>
        </w:r>
        <w:r>
          <w:instrText>PAGE   \* MERGEFORMAT</w:instrText>
        </w:r>
        <w:r>
          <w:fldChar w:fldCharType="separate"/>
        </w:r>
        <w:r>
          <w:t>2</w:t>
        </w:r>
        <w:r>
          <w:fldChar w:fldCharType="end"/>
        </w:r>
      </w:p>
    </w:sdtContent>
  </w:sdt>
  <w:p w14:paraId="57B3A609" w14:textId="757B382F" w:rsidR="000D016A" w:rsidRDefault="000D016A" w:rsidP="00773634">
    <w:pPr>
      <w:pStyle w:val="Noga"/>
      <w:pBdr>
        <w:top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18181D" w14:textId="77777777" w:rsidR="00DE4461" w:rsidRDefault="00DE4461" w:rsidP="000D016A">
      <w:r>
        <w:separator/>
      </w:r>
    </w:p>
  </w:footnote>
  <w:footnote w:type="continuationSeparator" w:id="0">
    <w:p w14:paraId="5FDA2B0D" w14:textId="77777777" w:rsidR="00DE4461" w:rsidRDefault="00DE4461" w:rsidP="000D0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68C" w14:textId="77777777" w:rsidR="00773634" w:rsidRDefault="00773634" w:rsidP="00773634">
    <w:pPr>
      <w:tabs>
        <w:tab w:val="left" w:pos="4536"/>
      </w:tabs>
      <w:ind w:left="-426"/>
      <w:rPr>
        <w:b/>
        <w:color w:val="7F7F7F"/>
        <w:sz w:val="16"/>
        <w:szCs w:val="16"/>
        <w:lang w:val="en-US" w:eastAsia="en-US"/>
      </w:rPr>
    </w:pPr>
    <w:r>
      <w:rPr>
        <w:b/>
        <w:noProof/>
        <w:color w:val="7F7F7F"/>
        <w:sz w:val="16"/>
        <w:szCs w:val="16"/>
        <w:lang w:val="en-US" w:eastAsia="en-US"/>
      </w:rPr>
      <w:drawing>
        <wp:anchor distT="0" distB="0" distL="114935" distR="114935" simplePos="0" relativeHeight="251660288" behindDoc="1" locked="0" layoutInCell="1" allowOverlap="1" wp14:anchorId="243019AA" wp14:editId="645556FD">
          <wp:simplePos x="0" y="0"/>
          <wp:positionH relativeFrom="column">
            <wp:posOffset>4547397</wp:posOffset>
          </wp:positionH>
          <wp:positionV relativeFrom="paragraph">
            <wp:posOffset>-111125</wp:posOffset>
          </wp:positionV>
          <wp:extent cx="2400300" cy="521335"/>
          <wp:effectExtent l="0" t="0" r="0" b="0"/>
          <wp:wrapNone/>
          <wp:docPr id="2"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lika 5"/>
                  <pic:cNvPicPr>
                    <a:picLocks noChangeAspect="1" noChangeArrowheads="1"/>
                  </pic:cNvPicPr>
                </pic:nvPicPr>
                <pic:blipFill>
                  <a:blip r:embed="rId1"/>
                  <a:srcRect l="-17" t="-82" r="-17" b="-82"/>
                  <a:stretch>
                    <a:fillRect/>
                  </a:stretch>
                </pic:blipFill>
                <pic:spPr bwMode="auto">
                  <a:xfrm>
                    <a:off x="0" y="0"/>
                    <a:ext cx="2400300" cy="521335"/>
                  </a:xfrm>
                  <a:prstGeom prst="rect">
                    <a:avLst/>
                  </a:prstGeom>
                </pic:spPr>
              </pic:pic>
            </a:graphicData>
          </a:graphic>
        </wp:anchor>
      </w:drawing>
    </w:r>
    <w:r>
      <w:rPr>
        <w:b/>
        <w:noProof/>
        <w:color w:val="7F7F7F"/>
        <w:sz w:val="16"/>
        <w:szCs w:val="16"/>
        <w:lang w:val="en-US" w:eastAsia="en-US"/>
      </w:rPr>
      <w:drawing>
        <wp:anchor distT="0" distB="0" distL="114935" distR="114935" simplePos="0" relativeHeight="251661312" behindDoc="1" locked="0" layoutInCell="1" allowOverlap="1" wp14:anchorId="38F705A5" wp14:editId="77A06DB2">
          <wp:simplePos x="0" y="0"/>
          <wp:positionH relativeFrom="column">
            <wp:posOffset>3576970</wp:posOffset>
          </wp:positionH>
          <wp:positionV relativeFrom="paragraph">
            <wp:posOffset>-305435</wp:posOffset>
          </wp:positionV>
          <wp:extent cx="893445" cy="807720"/>
          <wp:effectExtent l="0" t="0" r="0" b="0"/>
          <wp:wrapNone/>
          <wp:docPr id="3"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4"/>
                  <pic:cNvPicPr>
                    <a:picLocks noChangeAspect="1" noChangeArrowheads="1"/>
                  </pic:cNvPicPr>
                </pic:nvPicPr>
                <pic:blipFill>
                  <a:blip r:embed="rId2"/>
                  <a:srcRect l="-35" t="-39" r="-35" b="-39"/>
                  <a:stretch>
                    <a:fillRect/>
                  </a:stretch>
                </pic:blipFill>
                <pic:spPr bwMode="auto">
                  <a:xfrm>
                    <a:off x="0" y="0"/>
                    <a:ext cx="893445" cy="807720"/>
                  </a:xfrm>
                  <a:prstGeom prst="rect">
                    <a:avLst/>
                  </a:prstGeom>
                </pic:spPr>
              </pic:pic>
            </a:graphicData>
          </a:graphic>
        </wp:anchor>
      </w:drawing>
    </w:r>
    <w:r>
      <w:rPr>
        <w:b/>
        <w:noProof/>
        <w:color w:val="7F7F7F"/>
        <w:sz w:val="16"/>
        <w:szCs w:val="16"/>
        <w:lang w:val="en-US" w:eastAsia="en-US"/>
      </w:rPr>
      <w:drawing>
        <wp:anchor distT="0" distB="0" distL="114935" distR="114935" simplePos="0" relativeHeight="251664384" behindDoc="0" locked="0" layoutInCell="0" allowOverlap="1" wp14:anchorId="609D2EF0" wp14:editId="091E8EF9">
          <wp:simplePos x="0" y="0"/>
          <wp:positionH relativeFrom="column">
            <wp:posOffset>1851187</wp:posOffset>
          </wp:positionH>
          <wp:positionV relativeFrom="paragraph">
            <wp:posOffset>-132080</wp:posOffset>
          </wp:positionV>
          <wp:extent cx="1539240" cy="414020"/>
          <wp:effectExtent l="0" t="0" r="0" b="5080"/>
          <wp:wrapSquare wrapText="bothSides"/>
          <wp:docPr id="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1"/>
                  <pic:cNvPicPr>
                    <a:picLocks noChangeAspect="1" noChangeArrowheads="1"/>
                  </pic:cNvPicPr>
                </pic:nvPicPr>
                <pic:blipFill>
                  <a:blip r:embed="rId3"/>
                  <a:srcRect l="-9" t="-35" r="-9" b="-35"/>
                  <a:stretch>
                    <a:fillRect/>
                  </a:stretch>
                </pic:blipFill>
                <pic:spPr bwMode="auto">
                  <a:xfrm>
                    <a:off x="0" y="0"/>
                    <a:ext cx="1539240" cy="414020"/>
                  </a:xfrm>
                  <a:prstGeom prst="rect">
                    <a:avLst/>
                  </a:prstGeom>
                </pic:spPr>
              </pic:pic>
            </a:graphicData>
          </a:graphic>
        </wp:anchor>
      </w:drawing>
    </w:r>
    <w:r>
      <w:rPr>
        <w:b/>
        <w:noProof/>
        <w:color w:val="7F7F7F"/>
        <w:sz w:val="16"/>
        <w:szCs w:val="16"/>
        <w:lang w:val="en-US" w:eastAsia="en-US"/>
      </w:rPr>
      <w:drawing>
        <wp:anchor distT="0" distB="0" distL="114935" distR="114935" simplePos="0" relativeHeight="251663360" behindDoc="0" locked="0" layoutInCell="0" allowOverlap="1" wp14:anchorId="745F9B81" wp14:editId="12DD94C9">
          <wp:simplePos x="0" y="0"/>
          <wp:positionH relativeFrom="column">
            <wp:posOffset>1071407</wp:posOffset>
          </wp:positionH>
          <wp:positionV relativeFrom="paragraph">
            <wp:posOffset>-357505</wp:posOffset>
          </wp:positionV>
          <wp:extent cx="822960" cy="767715"/>
          <wp:effectExtent l="0" t="0" r="2540" b="0"/>
          <wp:wrapSquare wrapText="bothSides"/>
          <wp:docPr id="5"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1"/>
                  <pic:cNvPicPr>
                    <a:picLocks noChangeAspect="1" noChangeArrowheads="1"/>
                  </pic:cNvPicPr>
                </pic:nvPicPr>
                <pic:blipFill>
                  <a:blip r:embed="rId4"/>
                  <a:srcRect l="-46" t="-50" r="-46" b="-50"/>
                  <a:stretch>
                    <a:fillRect/>
                  </a:stretch>
                </pic:blipFill>
                <pic:spPr bwMode="auto">
                  <a:xfrm>
                    <a:off x="0" y="0"/>
                    <a:ext cx="822960" cy="767715"/>
                  </a:xfrm>
                  <a:prstGeom prst="rect">
                    <a:avLst/>
                  </a:prstGeom>
                </pic:spPr>
              </pic:pic>
            </a:graphicData>
          </a:graphic>
        </wp:anchor>
      </w:drawing>
    </w:r>
    <w:r>
      <w:rPr>
        <w:b/>
        <w:noProof/>
        <w:color w:val="7F7F7F"/>
        <w:sz w:val="16"/>
        <w:szCs w:val="16"/>
        <w:lang w:val="en-US" w:eastAsia="en-US"/>
      </w:rPr>
      <w:drawing>
        <wp:anchor distT="0" distB="0" distL="114935" distR="114935" simplePos="0" relativeHeight="251662336" behindDoc="0" locked="0" layoutInCell="0" allowOverlap="1" wp14:anchorId="59A18C4E" wp14:editId="25906966">
          <wp:simplePos x="0" y="0"/>
          <wp:positionH relativeFrom="column">
            <wp:posOffset>624057</wp:posOffset>
          </wp:positionH>
          <wp:positionV relativeFrom="paragraph">
            <wp:posOffset>-305435</wp:posOffset>
          </wp:positionV>
          <wp:extent cx="436880" cy="599440"/>
          <wp:effectExtent l="0" t="0" r="0" b="0"/>
          <wp:wrapSquare wrapText="bothSides"/>
          <wp:docPr id="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lika 1"/>
                  <pic:cNvPicPr>
                    <a:picLocks noChangeAspect="1" noChangeArrowheads="1"/>
                  </pic:cNvPicPr>
                </pic:nvPicPr>
                <pic:blipFill>
                  <a:blip r:embed="rId5"/>
                  <a:srcRect l="-8" t="-6" r="-8" b="-6"/>
                  <a:stretch>
                    <a:fillRect/>
                  </a:stretch>
                </pic:blipFill>
                <pic:spPr bwMode="auto">
                  <a:xfrm>
                    <a:off x="0" y="0"/>
                    <a:ext cx="436880" cy="599440"/>
                  </a:xfrm>
                  <a:prstGeom prst="rect">
                    <a:avLst/>
                  </a:prstGeom>
                </pic:spPr>
              </pic:pic>
            </a:graphicData>
          </a:graphic>
        </wp:anchor>
      </w:drawing>
    </w:r>
    <w:r>
      <w:rPr>
        <w:b/>
        <w:noProof/>
        <w:color w:val="7F7F7F"/>
        <w:sz w:val="16"/>
        <w:szCs w:val="16"/>
        <w:lang w:val="en-US" w:eastAsia="en-US"/>
      </w:rPr>
      <w:drawing>
        <wp:anchor distT="0" distB="0" distL="114935" distR="114935" simplePos="0" relativeHeight="251659264" behindDoc="1" locked="0" layoutInCell="0" allowOverlap="1" wp14:anchorId="30283876" wp14:editId="120AC882">
          <wp:simplePos x="0" y="0"/>
          <wp:positionH relativeFrom="column">
            <wp:posOffset>-840578</wp:posOffset>
          </wp:positionH>
          <wp:positionV relativeFrom="paragraph">
            <wp:posOffset>-305435</wp:posOffset>
          </wp:positionV>
          <wp:extent cx="1431925" cy="599440"/>
          <wp:effectExtent l="0" t="0" r="3175" b="0"/>
          <wp:wrapTight wrapText="bothSides">
            <wp:wrapPolygon edited="0">
              <wp:start x="0" y="0"/>
              <wp:lineTo x="0" y="21051"/>
              <wp:lineTo x="21456" y="21051"/>
              <wp:lineTo x="21456" y="0"/>
              <wp:lineTo x="0" y="0"/>
            </wp:wrapPolygon>
          </wp:wrapTight>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6"/>
                  <a:srcRect l="-4" t="-9" r="-4" b="-9"/>
                  <a:stretch>
                    <a:fillRect/>
                  </a:stretch>
                </pic:blipFill>
                <pic:spPr bwMode="auto">
                  <a:xfrm>
                    <a:off x="0" y="0"/>
                    <a:ext cx="1431925" cy="599440"/>
                  </a:xfrm>
                  <a:prstGeom prst="rect">
                    <a:avLst/>
                  </a:prstGeom>
                </pic:spPr>
              </pic:pic>
            </a:graphicData>
          </a:graphic>
        </wp:anchor>
      </w:drawing>
    </w:r>
  </w:p>
  <w:p w14:paraId="1B8E0B24" w14:textId="77777777" w:rsidR="00773634" w:rsidRDefault="00773634" w:rsidP="00773634">
    <w:pPr>
      <w:jc w:val="right"/>
      <w:rPr>
        <w:rFonts w:ascii="Candara" w:hAnsi="Candara" w:cs="Candara"/>
        <w:b/>
        <w:color w:val="7F7F7F"/>
      </w:rPr>
    </w:pPr>
  </w:p>
  <w:p w14:paraId="334E12FC" w14:textId="77777777" w:rsidR="00773634" w:rsidRDefault="0077363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90717"/>
    <w:multiLevelType w:val="multilevel"/>
    <w:tmpl w:val="5290C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C11795D"/>
    <w:multiLevelType w:val="hybridMultilevel"/>
    <w:tmpl w:val="65F26404"/>
    <w:lvl w:ilvl="0" w:tplc="6C8C9BAE">
      <w:start w:val="1"/>
      <w:numFmt w:val="bullet"/>
      <w:lvlText w:val="-"/>
      <w:lvlJc w:val="left"/>
      <w:pPr>
        <w:ind w:left="360" w:hanging="220"/>
      </w:pPr>
    </w:lvl>
    <w:lvl w:ilvl="1" w:tplc="CEFADD86">
      <w:numFmt w:val="decimal"/>
      <w:lvlText w:val=""/>
      <w:lvlJc w:val="left"/>
    </w:lvl>
    <w:lvl w:ilvl="2" w:tplc="132A857A">
      <w:numFmt w:val="decimal"/>
      <w:lvlText w:val=""/>
      <w:lvlJc w:val="left"/>
    </w:lvl>
    <w:lvl w:ilvl="3" w:tplc="2DC4FE1A">
      <w:numFmt w:val="decimal"/>
      <w:lvlText w:val=""/>
      <w:lvlJc w:val="left"/>
    </w:lvl>
    <w:lvl w:ilvl="4" w:tplc="C26EB012">
      <w:numFmt w:val="decimal"/>
      <w:lvlText w:val=""/>
      <w:lvlJc w:val="left"/>
    </w:lvl>
    <w:lvl w:ilvl="5" w:tplc="47E6C2D8">
      <w:numFmt w:val="decimal"/>
      <w:lvlText w:val=""/>
      <w:lvlJc w:val="left"/>
    </w:lvl>
    <w:lvl w:ilvl="6" w:tplc="8EA61A1E">
      <w:numFmt w:val="decimal"/>
      <w:lvlText w:val=""/>
      <w:lvlJc w:val="left"/>
    </w:lvl>
    <w:lvl w:ilvl="7" w:tplc="5164ECAC">
      <w:numFmt w:val="decimal"/>
      <w:lvlText w:val=""/>
      <w:lvlJc w:val="left"/>
    </w:lvl>
    <w:lvl w:ilvl="8" w:tplc="3ECEE21C">
      <w:numFmt w:val="decimal"/>
      <w:lvlText w:val=""/>
      <w:lvlJc w:val="left"/>
    </w:lvl>
  </w:abstractNum>
  <w:abstractNum w:abstractNumId="2" w15:restartNumberingAfterBreak="0">
    <w:nsid w:val="4F3C071E"/>
    <w:multiLevelType w:val="hybridMultilevel"/>
    <w:tmpl w:val="7AAEF0BA"/>
    <w:lvl w:ilvl="0" w:tplc="D1CC0424">
      <w:start w:val="1"/>
      <w:numFmt w:val="bullet"/>
      <w:lvlText w:val="●"/>
      <w:lvlJc w:val="left"/>
      <w:pPr>
        <w:ind w:left="720" w:hanging="360"/>
      </w:pPr>
    </w:lvl>
    <w:lvl w:ilvl="1" w:tplc="2CC27B90">
      <w:start w:val="1"/>
      <w:numFmt w:val="bullet"/>
      <w:lvlText w:val="○"/>
      <w:lvlJc w:val="left"/>
      <w:pPr>
        <w:ind w:left="1440" w:hanging="360"/>
      </w:pPr>
    </w:lvl>
    <w:lvl w:ilvl="2" w:tplc="BD20EDCE">
      <w:start w:val="1"/>
      <w:numFmt w:val="bullet"/>
      <w:lvlText w:val="■"/>
      <w:lvlJc w:val="left"/>
      <w:pPr>
        <w:ind w:left="2160" w:hanging="360"/>
      </w:pPr>
    </w:lvl>
    <w:lvl w:ilvl="3" w:tplc="99862680">
      <w:start w:val="1"/>
      <w:numFmt w:val="bullet"/>
      <w:lvlText w:val="●"/>
      <w:lvlJc w:val="left"/>
      <w:pPr>
        <w:ind w:left="2880" w:hanging="360"/>
      </w:pPr>
    </w:lvl>
    <w:lvl w:ilvl="4" w:tplc="5FEC4774">
      <w:start w:val="1"/>
      <w:numFmt w:val="bullet"/>
      <w:lvlText w:val="○"/>
      <w:lvlJc w:val="left"/>
      <w:pPr>
        <w:ind w:left="3600" w:hanging="360"/>
      </w:pPr>
    </w:lvl>
    <w:lvl w:ilvl="5" w:tplc="81921F3C">
      <w:start w:val="1"/>
      <w:numFmt w:val="bullet"/>
      <w:lvlText w:val="■"/>
      <w:lvlJc w:val="left"/>
      <w:pPr>
        <w:ind w:left="4320" w:hanging="360"/>
      </w:pPr>
    </w:lvl>
    <w:lvl w:ilvl="6" w:tplc="99C49C7A">
      <w:start w:val="1"/>
      <w:numFmt w:val="bullet"/>
      <w:lvlText w:val="●"/>
      <w:lvlJc w:val="left"/>
      <w:pPr>
        <w:ind w:left="5040" w:hanging="360"/>
      </w:pPr>
    </w:lvl>
    <w:lvl w:ilvl="7" w:tplc="67FA40C6">
      <w:start w:val="1"/>
      <w:numFmt w:val="bullet"/>
      <w:lvlText w:val="●"/>
      <w:lvlJc w:val="left"/>
      <w:pPr>
        <w:ind w:left="5760" w:hanging="360"/>
      </w:pPr>
    </w:lvl>
    <w:lvl w:ilvl="8" w:tplc="7E38B1B8">
      <w:start w:val="1"/>
      <w:numFmt w:val="bullet"/>
      <w:lvlText w:val="●"/>
      <w:lvlJc w:val="left"/>
      <w:pPr>
        <w:ind w:left="6480" w:hanging="360"/>
      </w:pPr>
    </w:lvl>
  </w:abstractNum>
  <w:abstractNum w:abstractNumId="3" w15:restartNumberingAfterBreak="0">
    <w:nsid w:val="68EC03CE"/>
    <w:multiLevelType w:val="hybridMultilevel"/>
    <w:tmpl w:val="5C2468DA"/>
    <w:lvl w:ilvl="0" w:tplc="D0025D84">
      <w:start w:val="1"/>
      <w:numFmt w:val="decimal"/>
      <w:lvlText w:val="%1."/>
      <w:lvlJc w:val="left"/>
      <w:pPr>
        <w:ind w:left="3947" w:hanging="360"/>
      </w:pPr>
      <w:rPr>
        <w:rFonts w:ascii="Calibri" w:eastAsia="Calibri" w:hAnsi="Calibri" w:cs="Calibri" w:hint="default"/>
        <w:b w:val="0"/>
        <w:bCs w:val="0"/>
        <w:i w:val="0"/>
        <w:iCs w:val="0"/>
        <w:spacing w:val="0"/>
        <w:w w:val="100"/>
        <w:sz w:val="22"/>
        <w:szCs w:val="22"/>
        <w:lang w:val="sl-SI" w:eastAsia="en-US" w:bidi="ar-SA"/>
      </w:rPr>
    </w:lvl>
    <w:lvl w:ilvl="1" w:tplc="E3E21722">
      <w:numFmt w:val="bullet"/>
      <w:lvlText w:val="•"/>
      <w:lvlJc w:val="left"/>
      <w:pPr>
        <w:ind w:left="4520" w:hanging="360"/>
      </w:pPr>
      <w:rPr>
        <w:rFonts w:hint="default"/>
        <w:lang w:val="sl-SI" w:eastAsia="en-US" w:bidi="ar-SA"/>
      </w:rPr>
    </w:lvl>
    <w:lvl w:ilvl="2" w:tplc="F968BE84">
      <w:numFmt w:val="bullet"/>
      <w:lvlText w:val="•"/>
      <w:lvlJc w:val="left"/>
      <w:pPr>
        <w:ind w:left="5101" w:hanging="360"/>
      </w:pPr>
      <w:rPr>
        <w:rFonts w:hint="default"/>
        <w:lang w:val="sl-SI" w:eastAsia="en-US" w:bidi="ar-SA"/>
      </w:rPr>
    </w:lvl>
    <w:lvl w:ilvl="3" w:tplc="4CFA8B74">
      <w:numFmt w:val="bullet"/>
      <w:lvlText w:val="•"/>
      <w:lvlJc w:val="left"/>
      <w:pPr>
        <w:ind w:left="5681" w:hanging="360"/>
      </w:pPr>
      <w:rPr>
        <w:rFonts w:hint="default"/>
        <w:lang w:val="sl-SI" w:eastAsia="en-US" w:bidi="ar-SA"/>
      </w:rPr>
    </w:lvl>
    <w:lvl w:ilvl="4" w:tplc="7172AF64">
      <w:numFmt w:val="bullet"/>
      <w:lvlText w:val="•"/>
      <w:lvlJc w:val="left"/>
      <w:pPr>
        <w:ind w:left="6262" w:hanging="360"/>
      </w:pPr>
      <w:rPr>
        <w:rFonts w:hint="default"/>
        <w:lang w:val="sl-SI" w:eastAsia="en-US" w:bidi="ar-SA"/>
      </w:rPr>
    </w:lvl>
    <w:lvl w:ilvl="5" w:tplc="3D9CF6BA">
      <w:numFmt w:val="bullet"/>
      <w:lvlText w:val="•"/>
      <w:lvlJc w:val="left"/>
      <w:pPr>
        <w:ind w:left="6843" w:hanging="360"/>
      </w:pPr>
      <w:rPr>
        <w:rFonts w:hint="default"/>
        <w:lang w:val="sl-SI" w:eastAsia="en-US" w:bidi="ar-SA"/>
      </w:rPr>
    </w:lvl>
    <w:lvl w:ilvl="6" w:tplc="DE5AB3DA">
      <w:numFmt w:val="bullet"/>
      <w:lvlText w:val="•"/>
      <w:lvlJc w:val="left"/>
      <w:pPr>
        <w:ind w:left="7423" w:hanging="360"/>
      </w:pPr>
      <w:rPr>
        <w:rFonts w:hint="default"/>
        <w:lang w:val="sl-SI" w:eastAsia="en-US" w:bidi="ar-SA"/>
      </w:rPr>
    </w:lvl>
    <w:lvl w:ilvl="7" w:tplc="2968F7B0">
      <w:numFmt w:val="bullet"/>
      <w:lvlText w:val="•"/>
      <w:lvlJc w:val="left"/>
      <w:pPr>
        <w:ind w:left="8004" w:hanging="360"/>
      </w:pPr>
      <w:rPr>
        <w:rFonts w:hint="default"/>
        <w:lang w:val="sl-SI" w:eastAsia="en-US" w:bidi="ar-SA"/>
      </w:rPr>
    </w:lvl>
    <w:lvl w:ilvl="8" w:tplc="B6B00130">
      <w:numFmt w:val="bullet"/>
      <w:lvlText w:val="•"/>
      <w:lvlJc w:val="left"/>
      <w:pPr>
        <w:ind w:left="8585" w:hanging="360"/>
      </w:pPr>
      <w:rPr>
        <w:rFonts w:hint="default"/>
        <w:lang w:val="sl-SI" w:eastAsia="en-US" w:bidi="ar-SA"/>
      </w:rPr>
    </w:lvl>
  </w:abstractNum>
  <w:abstractNum w:abstractNumId="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9695690">
    <w:abstractNumId w:val="2"/>
    <w:lvlOverride w:ilvl="0">
      <w:startOverride w:val="1"/>
    </w:lvlOverride>
  </w:num>
  <w:num w:numId="2" w16cid:durableId="782453999">
    <w:abstractNumId w:val="3"/>
  </w:num>
  <w:num w:numId="3" w16cid:durableId="1617591362">
    <w:abstractNumId w:val="4"/>
  </w:num>
  <w:num w:numId="4" w16cid:durableId="6660518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05E5"/>
    <w:rsid w:val="00055379"/>
    <w:rsid w:val="000D016A"/>
    <w:rsid w:val="00121ADF"/>
    <w:rsid w:val="0017468C"/>
    <w:rsid w:val="002027A7"/>
    <w:rsid w:val="002B0337"/>
    <w:rsid w:val="002D229E"/>
    <w:rsid w:val="003A2FE7"/>
    <w:rsid w:val="004F54AD"/>
    <w:rsid w:val="00523E3E"/>
    <w:rsid w:val="00567C92"/>
    <w:rsid w:val="00573672"/>
    <w:rsid w:val="005A3D50"/>
    <w:rsid w:val="005D2F21"/>
    <w:rsid w:val="005E3528"/>
    <w:rsid w:val="00704053"/>
    <w:rsid w:val="00721BCF"/>
    <w:rsid w:val="00747B6F"/>
    <w:rsid w:val="00773634"/>
    <w:rsid w:val="007B67B1"/>
    <w:rsid w:val="0091703B"/>
    <w:rsid w:val="009A1756"/>
    <w:rsid w:val="00A621F9"/>
    <w:rsid w:val="00A94B7A"/>
    <w:rsid w:val="00AD0013"/>
    <w:rsid w:val="00AD4CDC"/>
    <w:rsid w:val="00B266AB"/>
    <w:rsid w:val="00BC77D9"/>
    <w:rsid w:val="00BF2358"/>
    <w:rsid w:val="00BF2629"/>
    <w:rsid w:val="00C65451"/>
    <w:rsid w:val="00CF2A68"/>
    <w:rsid w:val="00D105E5"/>
    <w:rsid w:val="00D17255"/>
    <w:rsid w:val="00D35D79"/>
    <w:rsid w:val="00DD53FF"/>
    <w:rsid w:val="00DD74E3"/>
    <w:rsid w:val="00DE4461"/>
    <w:rsid w:val="00E2400D"/>
    <w:rsid w:val="00E7378C"/>
    <w:rsid w:val="00ED5959"/>
    <w:rsid w:val="00F24B4B"/>
    <w:rsid w:val="00F662E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AEBB1"/>
  <w15:docId w15:val="{4F55E122-B190-4E9D-AEBC-8816344BE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uiPriority w:val="9"/>
    <w:qFormat/>
    <w:pPr>
      <w:outlineLvl w:val="0"/>
    </w:pPr>
    <w:rPr>
      <w:color w:val="2E74B5"/>
      <w:sz w:val="32"/>
      <w:szCs w:val="32"/>
    </w:rPr>
  </w:style>
  <w:style w:type="paragraph" w:styleId="Naslov2">
    <w:name w:val="heading 2"/>
    <w:uiPriority w:val="9"/>
    <w:semiHidden/>
    <w:unhideWhenUsed/>
    <w:qFormat/>
    <w:pPr>
      <w:outlineLvl w:val="1"/>
    </w:pPr>
    <w:rPr>
      <w:color w:val="2E74B5"/>
      <w:sz w:val="26"/>
      <w:szCs w:val="26"/>
    </w:rPr>
  </w:style>
  <w:style w:type="paragraph" w:styleId="Naslov3">
    <w:name w:val="heading 3"/>
    <w:uiPriority w:val="9"/>
    <w:semiHidden/>
    <w:unhideWhenUsed/>
    <w:qFormat/>
    <w:pPr>
      <w:outlineLvl w:val="2"/>
    </w:pPr>
    <w:rPr>
      <w:color w:val="1F4D78"/>
      <w:sz w:val="24"/>
      <w:szCs w:val="24"/>
    </w:rPr>
  </w:style>
  <w:style w:type="paragraph" w:styleId="Naslov4">
    <w:name w:val="heading 4"/>
    <w:uiPriority w:val="9"/>
    <w:semiHidden/>
    <w:unhideWhenUsed/>
    <w:qFormat/>
    <w:pPr>
      <w:outlineLvl w:val="3"/>
    </w:pPr>
    <w:rPr>
      <w:i/>
      <w:iCs/>
      <w:color w:val="2E74B5"/>
    </w:rPr>
  </w:style>
  <w:style w:type="paragraph" w:styleId="Naslov5">
    <w:name w:val="heading 5"/>
    <w:uiPriority w:val="9"/>
    <w:semiHidden/>
    <w:unhideWhenUsed/>
    <w:qFormat/>
    <w:pPr>
      <w:outlineLvl w:val="4"/>
    </w:pPr>
    <w:rPr>
      <w:color w:val="2E74B5"/>
    </w:rPr>
  </w:style>
  <w:style w:type="paragraph" w:styleId="Naslov6">
    <w:name w:val="heading 6"/>
    <w:uiPriority w:val="9"/>
    <w:semiHidden/>
    <w:unhideWhenUsed/>
    <w:qFormat/>
    <w:pPr>
      <w:outlineLvl w:val="5"/>
    </w:pPr>
    <w:rPr>
      <w:color w:val="1F4D7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uiPriority w:val="10"/>
    <w:qFormat/>
    <w:rPr>
      <w:sz w:val="56"/>
      <w:szCs w:val="56"/>
    </w:rPr>
  </w:style>
  <w:style w:type="paragraph" w:customStyle="1" w:styleId="Krepko1">
    <w:name w:val="Krepko1"/>
    <w:qFormat/>
    <w:rPr>
      <w:b/>
      <w:bCs/>
    </w:rPr>
  </w:style>
  <w:style w:type="paragraph" w:styleId="Odstavekseznama">
    <w:name w:val="List Paragraph"/>
    <w:qFormat/>
  </w:style>
  <w:style w:type="character" w:styleId="Hiperpovezava">
    <w:name w:val="Hyperlink"/>
    <w:uiPriority w:val="99"/>
    <w:unhideWhenUsed/>
    <w:rPr>
      <w:color w:val="0563C1"/>
      <w:u w:val="single"/>
    </w:rPr>
  </w:style>
  <w:style w:type="character" w:styleId="Sprotnaopomba-sklic">
    <w:name w:val="footnote reference"/>
    <w:uiPriority w:val="99"/>
    <w:semiHidden/>
    <w:unhideWhenUsed/>
    <w:rPr>
      <w:vertAlign w:val="superscript"/>
    </w:rPr>
  </w:style>
  <w:style w:type="paragraph" w:styleId="Sprotnaopomba-besedilo">
    <w:name w:val="footnote text"/>
    <w:link w:val="Sprotnaopomba-besediloZnak"/>
    <w:uiPriority w:val="99"/>
    <w:semiHidden/>
    <w:unhideWhenUsed/>
    <w:rPr>
      <w:sz w:val="20"/>
      <w:szCs w:val="20"/>
    </w:rPr>
  </w:style>
  <w:style w:type="character" w:customStyle="1" w:styleId="Sprotnaopomba-besediloZnak">
    <w:name w:val="Sprotna opomba - besedilo Znak"/>
    <w:link w:val="Sprotnaopomba-besedilo"/>
    <w:uiPriority w:val="99"/>
    <w:semiHidden/>
    <w:unhideWhenUsed/>
    <w:rPr>
      <w:sz w:val="20"/>
      <w:szCs w:val="20"/>
    </w:rPr>
  </w:style>
  <w:style w:type="character" w:styleId="Konnaopomba-sklic">
    <w:name w:val="endnote reference"/>
    <w:uiPriority w:val="99"/>
    <w:semiHidden/>
    <w:unhideWhenUsed/>
    <w:rPr>
      <w:vertAlign w:val="superscript"/>
    </w:rPr>
  </w:style>
  <w:style w:type="paragraph" w:styleId="Konnaopomba-besedilo">
    <w:name w:val="endnote text"/>
    <w:link w:val="Konnaopomba-besediloZnak"/>
    <w:uiPriority w:val="99"/>
    <w:semiHidden/>
    <w:unhideWhenUsed/>
    <w:rPr>
      <w:sz w:val="20"/>
      <w:szCs w:val="20"/>
    </w:rPr>
  </w:style>
  <w:style w:type="character" w:customStyle="1" w:styleId="Konnaopomba-besediloZnak">
    <w:name w:val="Končna opomba - besedilo Znak"/>
    <w:link w:val="Konnaopomba-besedilo"/>
    <w:uiPriority w:val="99"/>
    <w:semiHidden/>
    <w:unhideWhenUsed/>
    <w:rPr>
      <w:sz w:val="20"/>
      <w:szCs w:val="20"/>
    </w:rPr>
  </w:style>
  <w:style w:type="paragraph" w:styleId="Glava">
    <w:name w:val="header"/>
    <w:basedOn w:val="Navaden"/>
    <w:link w:val="GlavaZnak"/>
    <w:uiPriority w:val="99"/>
    <w:unhideWhenUsed/>
    <w:rsid w:val="000D016A"/>
    <w:pPr>
      <w:tabs>
        <w:tab w:val="center" w:pos="4536"/>
        <w:tab w:val="right" w:pos="9072"/>
      </w:tabs>
    </w:pPr>
  </w:style>
  <w:style w:type="character" w:customStyle="1" w:styleId="GlavaZnak">
    <w:name w:val="Glava Znak"/>
    <w:basedOn w:val="Privzetapisavaodstavka"/>
    <w:link w:val="Glava"/>
    <w:uiPriority w:val="99"/>
    <w:rsid w:val="000D016A"/>
  </w:style>
  <w:style w:type="paragraph" w:styleId="Noga">
    <w:name w:val="footer"/>
    <w:basedOn w:val="Navaden"/>
    <w:link w:val="NogaZnak"/>
    <w:uiPriority w:val="99"/>
    <w:unhideWhenUsed/>
    <w:rsid w:val="000D016A"/>
    <w:pPr>
      <w:tabs>
        <w:tab w:val="center" w:pos="4536"/>
        <w:tab w:val="right" w:pos="9072"/>
      </w:tabs>
    </w:pPr>
  </w:style>
  <w:style w:type="character" w:customStyle="1" w:styleId="NogaZnak">
    <w:name w:val="Noga Znak"/>
    <w:basedOn w:val="Privzetapisavaodstavka"/>
    <w:link w:val="Noga"/>
    <w:uiPriority w:val="99"/>
    <w:rsid w:val="000D016A"/>
  </w:style>
  <w:style w:type="table" w:customStyle="1" w:styleId="TableNormal1">
    <w:name w:val="Table Normal1"/>
    <w:uiPriority w:val="2"/>
    <w:semiHidden/>
    <w:unhideWhenUsed/>
    <w:qFormat/>
    <w:rsid w:val="00121ADF"/>
    <w:pPr>
      <w:widowControl w:val="0"/>
      <w:autoSpaceDE w:val="0"/>
      <w:autoSpaceDN w:val="0"/>
    </w:pPr>
    <w:rPr>
      <w:rFonts w:cs="Times New Roman"/>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image" Target="media/image4.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2928</Words>
  <Characters>16695</Characters>
  <Application>Microsoft Office Word</Application>
  <DocSecurity>0</DocSecurity>
  <Lines>139</Lines>
  <Paragraphs>39</Paragraphs>
  <ScaleCrop>false</ScaleCrop>
  <Company/>
  <LinksUpToDate>false</LinksUpToDate>
  <CharactersWithSpaces>19584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Mirjana Zelen</cp:lastModifiedBy>
  <cp:revision>5</cp:revision>
  <dcterms:created xsi:type="dcterms:W3CDTF">2026-07-20T12:27:00Z</dcterms:created>
  <dcterms:modified xsi:type="dcterms:W3CDTF">2026-07-20T14:18:00Z</dcterms:modified>
</cp:coreProperties>
</file>